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4C1CC" w14:textId="77777777" w:rsidR="00223AC8" w:rsidRPr="008A1825" w:rsidRDefault="00223AC8" w:rsidP="00AF4E0B">
      <w:pPr>
        <w:pStyle w:val="BodyText"/>
        <w:spacing w:before="0"/>
        <w:rPr>
          <w:rFonts w:asciiTheme="majorHAnsi" w:eastAsiaTheme="majorEastAsia" w:hAnsiTheme="majorHAnsi" w:cstheme="majorBidi"/>
          <w:b/>
          <w:color w:val="00338D" w:themeColor="text2"/>
          <w:kern w:val="28"/>
        </w:rPr>
      </w:pPr>
      <w:r w:rsidRPr="008A1825">
        <w:rPr>
          <w:rFonts w:asciiTheme="majorHAnsi" w:eastAsiaTheme="majorEastAsia" w:hAnsiTheme="majorHAnsi" w:cstheme="majorBidi"/>
          <w:b/>
          <w:color w:val="00338D" w:themeColor="text2"/>
          <w:kern w:val="28"/>
        </w:rPr>
        <w:t>Auditor’s opinion under Chapter 8 Section 54 of the Swedish Companies Act (2005:551) as to whether the guidelines of the annual general meeting on the remuneration of senior executives have been followed</w:t>
      </w:r>
    </w:p>
    <w:p w14:paraId="5FDB905D" w14:textId="3D407E9E" w:rsidR="00223AC8" w:rsidRDefault="00223AC8" w:rsidP="00AF4E0B">
      <w:pPr>
        <w:pStyle w:val="Heading1"/>
        <w:keepNext/>
        <w:rPr>
          <w:rStyle w:val="PlaceholderText"/>
          <w:rFonts w:eastAsia="Times New Roman"/>
          <w:b w:val="0"/>
          <w:color w:val="auto"/>
          <w:sz w:val="18"/>
          <w:szCs w:val="20"/>
          <w:lang w:eastAsia="en-US"/>
        </w:rPr>
      </w:pPr>
      <w:r w:rsidRPr="00223AC8">
        <w:rPr>
          <w:rStyle w:val="PlaceholderText"/>
          <w:rFonts w:eastAsia="Times New Roman"/>
          <w:b w:val="0"/>
          <w:color w:val="auto"/>
          <w:sz w:val="18"/>
          <w:szCs w:val="20"/>
          <w:lang w:eastAsia="en-US"/>
        </w:rPr>
        <w:t xml:space="preserve">To the annual general meeting of </w:t>
      </w:r>
      <w:r w:rsidR="00C5436E">
        <w:rPr>
          <w:rStyle w:val="PlaceholderText"/>
          <w:rFonts w:eastAsia="Times New Roman"/>
          <w:b w:val="0"/>
          <w:color w:val="auto"/>
          <w:sz w:val="18"/>
          <w:szCs w:val="20"/>
          <w:lang w:eastAsia="en-US"/>
        </w:rPr>
        <w:t>Micros Systemation</w:t>
      </w:r>
      <w:r w:rsidRPr="00223AC8">
        <w:rPr>
          <w:rStyle w:val="PlaceholderText"/>
          <w:rFonts w:eastAsia="Times New Roman"/>
          <w:b w:val="0"/>
          <w:color w:val="auto"/>
          <w:sz w:val="18"/>
          <w:szCs w:val="20"/>
          <w:lang w:eastAsia="en-US"/>
        </w:rPr>
        <w:t xml:space="preserve"> (publ.), Corporate identity No </w:t>
      </w:r>
      <w:r w:rsidR="00C5436E">
        <w:rPr>
          <w:rStyle w:val="PlaceholderText"/>
          <w:rFonts w:eastAsia="Times New Roman"/>
          <w:b w:val="0"/>
          <w:color w:val="auto"/>
          <w:sz w:val="18"/>
          <w:szCs w:val="20"/>
          <w:lang w:eastAsia="en-US"/>
        </w:rPr>
        <w:t>556244-3050</w:t>
      </w:r>
    </w:p>
    <w:p w14:paraId="053E3726" w14:textId="77777777" w:rsidR="00223AC8" w:rsidRDefault="00223AC8" w:rsidP="00AF4E0B">
      <w:pPr>
        <w:pStyle w:val="BodyText"/>
        <w:rPr>
          <w:rStyle w:val="PlaceholderText"/>
          <w:rFonts w:asciiTheme="majorHAnsi" w:hAnsiTheme="majorHAnsi"/>
          <w:b/>
          <w:color w:val="00338D" w:themeColor="text2"/>
          <w:sz w:val="20"/>
          <w:szCs w:val="18"/>
        </w:rPr>
      </w:pPr>
      <w:r w:rsidRPr="00223AC8">
        <w:rPr>
          <w:rStyle w:val="PlaceholderText"/>
          <w:rFonts w:asciiTheme="majorHAnsi" w:hAnsiTheme="majorHAnsi"/>
          <w:b/>
          <w:color w:val="00338D" w:themeColor="text2"/>
          <w:sz w:val="20"/>
          <w:szCs w:val="18"/>
        </w:rPr>
        <w:t>Introduction</w:t>
      </w:r>
    </w:p>
    <w:p w14:paraId="3ED66DD8" w14:textId="24DF6238" w:rsidR="00223AC8" w:rsidRDefault="00C5436E" w:rsidP="00AF4E0B">
      <w:pPr>
        <w:pStyle w:val="Heading1"/>
        <w:keepNext/>
        <w:rPr>
          <w:rStyle w:val="PlaceholderText"/>
          <w:rFonts w:eastAsia="Times New Roman"/>
          <w:b w:val="0"/>
          <w:color w:val="auto"/>
          <w:sz w:val="18"/>
          <w:szCs w:val="20"/>
          <w:lang w:eastAsia="en-US"/>
        </w:rPr>
      </w:pPr>
      <w:r>
        <w:rPr>
          <w:rStyle w:val="PlaceholderText"/>
          <w:rFonts w:eastAsia="Times New Roman"/>
          <w:b w:val="0"/>
          <w:color w:val="auto"/>
          <w:sz w:val="18"/>
          <w:szCs w:val="20"/>
          <w:lang w:eastAsia="en-US"/>
        </w:rPr>
        <w:t xml:space="preserve">We </w:t>
      </w:r>
      <w:r w:rsidR="00223AC8" w:rsidRPr="00223AC8">
        <w:rPr>
          <w:rStyle w:val="PlaceholderText"/>
          <w:rFonts w:eastAsia="Times New Roman"/>
          <w:b w:val="0"/>
          <w:color w:val="auto"/>
          <w:sz w:val="18"/>
          <w:szCs w:val="20"/>
          <w:lang w:eastAsia="en-US"/>
        </w:rPr>
        <w:t xml:space="preserve">have audited whether the Board of Directors and the Chief Executive Officer of </w:t>
      </w:r>
      <w:r>
        <w:rPr>
          <w:rStyle w:val="PlaceholderText"/>
          <w:rFonts w:eastAsia="Times New Roman"/>
          <w:b w:val="0"/>
          <w:color w:val="auto"/>
          <w:sz w:val="18"/>
          <w:szCs w:val="20"/>
          <w:lang w:eastAsia="en-US"/>
        </w:rPr>
        <w:t>Micros Systemation</w:t>
      </w:r>
      <w:r w:rsidR="00223AC8" w:rsidRPr="00223AC8">
        <w:rPr>
          <w:rStyle w:val="PlaceholderText"/>
          <w:rFonts w:eastAsia="Times New Roman"/>
          <w:b w:val="0"/>
          <w:color w:val="auto"/>
          <w:sz w:val="18"/>
          <w:szCs w:val="20"/>
          <w:lang w:eastAsia="en-US"/>
        </w:rPr>
        <w:t xml:space="preserve"> (publ.) during </w:t>
      </w:r>
      <w:r>
        <w:rPr>
          <w:rStyle w:val="PlaceholderText"/>
          <w:rFonts w:eastAsia="Times New Roman"/>
          <w:b w:val="0"/>
          <w:color w:val="auto"/>
          <w:sz w:val="18"/>
          <w:szCs w:val="20"/>
          <w:lang w:eastAsia="en-US"/>
        </w:rPr>
        <w:t>the year 2022</w:t>
      </w:r>
      <w:r w:rsidR="00223AC8" w:rsidRPr="00223AC8">
        <w:rPr>
          <w:rStyle w:val="PlaceholderText"/>
          <w:rFonts w:eastAsia="Times New Roman"/>
          <w:b w:val="0"/>
          <w:color w:val="auto"/>
          <w:sz w:val="18"/>
          <w:szCs w:val="20"/>
          <w:lang w:eastAsia="en-US"/>
        </w:rPr>
        <w:t xml:space="preserve"> have followed the guidelines on remuneration of senior executives adopted at the annual general meeting on </w:t>
      </w:r>
      <w:r>
        <w:rPr>
          <w:rStyle w:val="PlaceholderText"/>
          <w:rFonts w:eastAsia="Times New Roman"/>
          <w:b w:val="0"/>
          <w:color w:val="auto"/>
          <w:sz w:val="18"/>
          <w:szCs w:val="20"/>
          <w:lang w:eastAsia="en-US"/>
        </w:rPr>
        <w:t>11 May 2022</w:t>
      </w:r>
      <w:r w:rsidR="00223AC8" w:rsidRPr="00223AC8">
        <w:rPr>
          <w:rStyle w:val="PlaceholderText"/>
          <w:rFonts w:eastAsia="Times New Roman"/>
          <w:b w:val="0"/>
          <w:color w:val="auto"/>
          <w:sz w:val="18"/>
          <w:szCs w:val="20"/>
          <w:lang w:eastAsia="en-US"/>
        </w:rPr>
        <w:t>.</w:t>
      </w:r>
    </w:p>
    <w:p w14:paraId="4340C46C" w14:textId="77777777" w:rsidR="00223AC8" w:rsidRPr="004A62B1" w:rsidRDefault="00223AC8" w:rsidP="00AF4E0B">
      <w:pPr>
        <w:pStyle w:val="Heading1"/>
        <w:rPr>
          <w:rFonts w:ascii="Arial" w:hAnsi="Arial" w:cs="Arial"/>
          <w:sz w:val="20"/>
          <w:szCs w:val="18"/>
        </w:rPr>
      </w:pPr>
      <w:r w:rsidRPr="004A62B1">
        <w:rPr>
          <w:rFonts w:ascii="Arial" w:hAnsi="Arial" w:cs="Arial"/>
          <w:sz w:val="20"/>
          <w:szCs w:val="18"/>
        </w:rPr>
        <w:t>Responsibility of the Board of Directors and the Chief Executive Officer</w:t>
      </w:r>
    </w:p>
    <w:p w14:paraId="26BC2B9E" w14:textId="77777777" w:rsidR="00223AC8" w:rsidRPr="00990132" w:rsidRDefault="00223AC8" w:rsidP="00AF4E0B">
      <w:pPr>
        <w:pStyle w:val="BodyText"/>
        <w:rPr>
          <w:rFonts w:ascii="Arial" w:hAnsi="Arial" w:cs="Arial"/>
          <w:sz w:val="18"/>
          <w:szCs w:val="18"/>
        </w:rPr>
      </w:pPr>
      <w:r w:rsidRPr="00990132">
        <w:rPr>
          <w:rFonts w:ascii="Arial" w:hAnsi="Arial" w:cs="Arial"/>
          <w:sz w:val="18"/>
          <w:szCs w:val="18"/>
        </w:rPr>
        <w:t>The Board of Directors and the Chief Executive Officer are responsible for the guidelines being followed and for the internal control that the Board of Directors and the Chief Executive Officer deem necessary to ensure that the guidelines are followed.</w:t>
      </w:r>
    </w:p>
    <w:p w14:paraId="1BE211B6" w14:textId="77777777" w:rsidR="00223AC8" w:rsidRPr="002F3703" w:rsidRDefault="00223AC8" w:rsidP="00AF4E0B">
      <w:pPr>
        <w:pStyle w:val="Heading1"/>
        <w:rPr>
          <w:rFonts w:ascii="Arial" w:hAnsi="Arial" w:cs="Arial"/>
          <w:sz w:val="20"/>
          <w:szCs w:val="18"/>
        </w:rPr>
      </w:pPr>
      <w:r w:rsidRPr="002F3703">
        <w:rPr>
          <w:rFonts w:ascii="Arial" w:hAnsi="Arial" w:cs="Arial"/>
          <w:sz w:val="20"/>
          <w:szCs w:val="18"/>
        </w:rPr>
        <w:t>Responsibility of the auditor</w:t>
      </w:r>
    </w:p>
    <w:p w14:paraId="4ACE2744" w14:textId="0590629B" w:rsidR="00223AC8" w:rsidRPr="00990132" w:rsidRDefault="00C5436E" w:rsidP="00AF4E0B">
      <w:pPr>
        <w:pStyle w:val="BodyText"/>
        <w:rPr>
          <w:rFonts w:ascii="Arial" w:hAnsi="Arial" w:cs="Arial"/>
          <w:sz w:val="18"/>
          <w:szCs w:val="18"/>
        </w:rPr>
      </w:pPr>
      <w:r>
        <w:rPr>
          <w:rFonts w:ascii="Arial" w:hAnsi="Arial" w:cs="Arial"/>
          <w:sz w:val="18"/>
          <w:szCs w:val="18"/>
        </w:rPr>
        <w:t>Our</w:t>
      </w:r>
      <w:r w:rsidR="00223AC8" w:rsidRPr="00990132">
        <w:rPr>
          <w:rFonts w:ascii="Arial" w:hAnsi="Arial" w:cs="Arial"/>
          <w:sz w:val="18"/>
          <w:szCs w:val="18"/>
        </w:rPr>
        <w:t xml:space="preserve"> responsibility is to issue an opinion, based on </w:t>
      </w:r>
      <w:r>
        <w:rPr>
          <w:rFonts w:ascii="Arial" w:hAnsi="Arial" w:cs="Arial"/>
          <w:sz w:val="18"/>
          <w:szCs w:val="18"/>
        </w:rPr>
        <w:t>our</w:t>
      </w:r>
      <w:r w:rsidR="00223AC8" w:rsidRPr="00990132">
        <w:rPr>
          <w:rFonts w:ascii="Arial" w:hAnsi="Arial" w:cs="Arial"/>
          <w:sz w:val="18"/>
          <w:szCs w:val="18"/>
        </w:rPr>
        <w:t xml:space="preserve"> audit, to the annual general meeti</w:t>
      </w:r>
      <w:r w:rsidR="00647523">
        <w:rPr>
          <w:rFonts w:ascii="Arial" w:hAnsi="Arial" w:cs="Arial"/>
          <w:sz w:val="18"/>
          <w:szCs w:val="18"/>
        </w:rPr>
        <w:t xml:space="preserve">ng as to whether the guidelines </w:t>
      </w:r>
      <w:r w:rsidR="00223AC8" w:rsidRPr="00990132">
        <w:rPr>
          <w:rFonts w:ascii="Arial" w:hAnsi="Arial" w:cs="Arial"/>
          <w:sz w:val="18"/>
          <w:szCs w:val="18"/>
        </w:rPr>
        <w:t>have been followed.</w:t>
      </w:r>
      <w:r>
        <w:rPr>
          <w:rFonts w:ascii="Arial" w:hAnsi="Arial" w:cs="Arial"/>
          <w:sz w:val="18"/>
          <w:szCs w:val="18"/>
        </w:rPr>
        <w:t xml:space="preserve"> We</w:t>
      </w:r>
      <w:r w:rsidR="00223AC8" w:rsidRPr="00990132">
        <w:rPr>
          <w:rFonts w:ascii="Arial" w:hAnsi="Arial" w:cs="Arial"/>
          <w:sz w:val="18"/>
          <w:szCs w:val="18"/>
        </w:rPr>
        <w:t xml:space="preserve"> have conducted the audit in accordance with FAR recommendation RevR 8 </w:t>
      </w:r>
      <w:r w:rsidR="00223AC8" w:rsidRPr="00990132">
        <w:rPr>
          <w:rFonts w:ascii="Arial" w:hAnsi="Arial" w:cs="Arial"/>
          <w:i/>
          <w:sz w:val="18"/>
          <w:szCs w:val="18"/>
        </w:rPr>
        <w:t xml:space="preserve">Audit of remuneration of senior executives </w:t>
      </w:r>
      <w:r w:rsidR="009B65CF">
        <w:rPr>
          <w:rFonts w:ascii="Arial" w:hAnsi="Arial" w:cs="Arial"/>
          <w:i/>
          <w:sz w:val="18"/>
          <w:szCs w:val="18"/>
        </w:rPr>
        <w:t xml:space="preserve">in </w:t>
      </w:r>
      <w:r w:rsidR="009B65CF" w:rsidRPr="009B65CF">
        <w:rPr>
          <w:rFonts w:ascii="Arial" w:hAnsi="Arial" w:cs="Arial"/>
          <w:i/>
          <w:sz w:val="18"/>
          <w:szCs w:val="18"/>
        </w:rPr>
        <w:t>some public limited companies</w:t>
      </w:r>
      <w:r w:rsidR="00223AC8" w:rsidRPr="00990132">
        <w:rPr>
          <w:rFonts w:ascii="Arial" w:hAnsi="Arial" w:cs="Arial"/>
          <w:i/>
          <w:sz w:val="18"/>
          <w:szCs w:val="18"/>
        </w:rPr>
        <w:t>.</w:t>
      </w:r>
      <w:r w:rsidR="00223AC8" w:rsidRPr="00990132">
        <w:rPr>
          <w:rFonts w:ascii="Arial" w:hAnsi="Arial" w:cs="Arial"/>
          <w:sz w:val="18"/>
          <w:szCs w:val="18"/>
        </w:rPr>
        <w:t xml:space="preserve"> This recommendation requires that </w:t>
      </w:r>
      <w:r>
        <w:rPr>
          <w:rFonts w:ascii="Arial" w:hAnsi="Arial" w:cs="Arial"/>
          <w:sz w:val="18"/>
          <w:szCs w:val="18"/>
        </w:rPr>
        <w:t>we</w:t>
      </w:r>
      <w:r w:rsidR="00223AC8" w:rsidRPr="00990132">
        <w:rPr>
          <w:rFonts w:ascii="Arial" w:hAnsi="Arial" w:cs="Arial"/>
          <w:sz w:val="18"/>
          <w:szCs w:val="18"/>
        </w:rPr>
        <w:t xml:space="preserve"> comply with ethical requirements and plan and perform the audit to obtain reasonable assurance that the guidelines adopted by the annual general meeting are followed in all material aspects. </w:t>
      </w:r>
      <w:r w:rsidR="00CE7229" w:rsidRPr="00CE7229">
        <w:rPr>
          <w:rFonts w:ascii="Arial" w:hAnsi="Arial" w:cs="Arial"/>
          <w:sz w:val="18"/>
          <w:szCs w:val="18"/>
        </w:rPr>
        <w:t xml:space="preserve">The firm applies International Standard on Quality Management 1, which requires the firm to design, implement and operate a system of quality management including policies or procedures regarding compliance with ethical requirements, professional </w:t>
      </w:r>
      <w:proofErr w:type="gramStart"/>
      <w:r w:rsidR="00CE7229" w:rsidRPr="00CE7229">
        <w:rPr>
          <w:rFonts w:ascii="Arial" w:hAnsi="Arial" w:cs="Arial"/>
          <w:sz w:val="18"/>
          <w:szCs w:val="18"/>
        </w:rPr>
        <w:t>standards</w:t>
      </w:r>
      <w:proofErr w:type="gramEnd"/>
      <w:r w:rsidR="00CE7229" w:rsidRPr="00CE7229">
        <w:rPr>
          <w:rFonts w:ascii="Arial" w:hAnsi="Arial" w:cs="Arial"/>
          <w:sz w:val="18"/>
          <w:szCs w:val="18"/>
        </w:rPr>
        <w:t xml:space="preserve"> and applicable legal and regulatory requirements.</w:t>
      </w:r>
    </w:p>
    <w:p w14:paraId="61C545BA" w14:textId="58729297" w:rsidR="00223AC8" w:rsidRPr="00990132" w:rsidRDefault="00C5436E" w:rsidP="00AF4E0B">
      <w:pPr>
        <w:pStyle w:val="BodyText"/>
        <w:rPr>
          <w:rFonts w:ascii="Arial" w:hAnsi="Arial" w:cs="Arial"/>
          <w:sz w:val="18"/>
          <w:szCs w:val="18"/>
        </w:rPr>
      </w:pPr>
      <w:r>
        <w:rPr>
          <w:rFonts w:ascii="Arial" w:hAnsi="Arial" w:cs="Arial"/>
          <w:sz w:val="18"/>
          <w:szCs w:val="18"/>
          <w:lang w:val="en-GB"/>
        </w:rPr>
        <w:t>We are</w:t>
      </w:r>
      <w:r w:rsidR="00223AC8" w:rsidRPr="00990132">
        <w:rPr>
          <w:rFonts w:ascii="Arial" w:hAnsi="Arial" w:cs="Arial"/>
          <w:sz w:val="18"/>
          <w:szCs w:val="18"/>
          <w:lang w:val="en-GB"/>
        </w:rPr>
        <w:t xml:space="preserve"> independent of </w:t>
      </w:r>
      <w:r>
        <w:rPr>
          <w:rFonts w:ascii="Arial" w:hAnsi="Arial" w:cs="Arial"/>
          <w:sz w:val="18"/>
          <w:szCs w:val="18"/>
          <w:lang w:val="en-GB"/>
        </w:rPr>
        <w:t>Micros Systemation</w:t>
      </w:r>
      <w:r w:rsidR="00223AC8" w:rsidRPr="00990132">
        <w:rPr>
          <w:rFonts w:ascii="Arial" w:hAnsi="Arial" w:cs="Arial"/>
          <w:sz w:val="18"/>
          <w:szCs w:val="18"/>
          <w:lang w:val="en-GB"/>
        </w:rPr>
        <w:t xml:space="preserve"> accordance with professional ethics for accountants in Sweden and have otherwise fulfilled </w:t>
      </w:r>
      <w:r>
        <w:rPr>
          <w:rFonts w:ascii="Arial" w:hAnsi="Arial" w:cs="Arial"/>
          <w:sz w:val="18"/>
          <w:szCs w:val="18"/>
          <w:lang w:val="en-GB"/>
        </w:rPr>
        <w:t>our</w:t>
      </w:r>
      <w:r w:rsidR="00223AC8" w:rsidRPr="00990132">
        <w:rPr>
          <w:rFonts w:ascii="Arial" w:hAnsi="Arial" w:cs="Arial"/>
          <w:sz w:val="18"/>
          <w:szCs w:val="18"/>
          <w:lang w:val="en-GB"/>
        </w:rPr>
        <w:t xml:space="preserve"> ethical responsibilities in accordance with these requirements.</w:t>
      </w:r>
      <w:r w:rsidR="00223AC8" w:rsidRPr="00990132">
        <w:rPr>
          <w:rFonts w:ascii="Arial" w:hAnsi="Arial" w:cs="Arial"/>
          <w:color w:val="000000"/>
          <w:sz w:val="18"/>
          <w:szCs w:val="18"/>
          <w:lang w:val="en-GB"/>
        </w:rPr>
        <w:t xml:space="preserve"> </w:t>
      </w:r>
    </w:p>
    <w:p w14:paraId="6810CB3B" w14:textId="77777777" w:rsidR="00223AC8" w:rsidRPr="00990132" w:rsidRDefault="00223AC8" w:rsidP="00AF4E0B">
      <w:pPr>
        <w:pStyle w:val="BodyText"/>
        <w:rPr>
          <w:rFonts w:ascii="Arial" w:hAnsi="Arial" w:cs="Arial"/>
          <w:sz w:val="18"/>
          <w:szCs w:val="18"/>
        </w:rPr>
      </w:pPr>
      <w:r w:rsidRPr="00990132">
        <w:rPr>
          <w:rFonts w:ascii="Arial" w:hAnsi="Arial" w:cs="Arial"/>
          <w:sz w:val="18"/>
          <w:szCs w:val="18"/>
        </w:rPr>
        <w:t xml:space="preserve">The audit has covered the company’s organization for and documentation of remuneration issues for senior executives, the new decisions on remuneration that have been taken and a selection of the payments made during the financial year to the senior executives. The auditor chooses what procedures are to be performed, in part by assessing the risk of the guidelines not being followed in all material aspects. In making those risk assessments, the auditor considers internal control relevant to compliance with the guidelines in order to design audit procedures that are appropriate in the circumstances, but not for the purpose of expressing an opinion on the effectiveness of the company’s internal control. </w:t>
      </w:r>
    </w:p>
    <w:p w14:paraId="67518E64" w14:textId="52B6486D" w:rsidR="00223AC8" w:rsidRPr="00990132" w:rsidRDefault="00C5436E" w:rsidP="00AF4E0B">
      <w:pPr>
        <w:pStyle w:val="BodyText"/>
        <w:rPr>
          <w:rFonts w:ascii="Arial" w:hAnsi="Arial" w:cs="Arial"/>
          <w:sz w:val="18"/>
          <w:szCs w:val="18"/>
        </w:rPr>
      </w:pPr>
      <w:r>
        <w:rPr>
          <w:rFonts w:ascii="Arial" w:hAnsi="Arial" w:cs="Arial"/>
          <w:sz w:val="18"/>
          <w:szCs w:val="18"/>
        </w:rPr>
        <w:t>We</w:t>
      </w:r>
      <w:r w:rsidR="00223AC8" w:rsidRPr="00990132">
        <w:rPr>
          <w:rFonts w:ascii="Arial" w:hAnsi="Arial" w:cs="Arial"/>
          <w:sz w:val="18"/>
          <w:szCs w:val="18"/>
        </w:rPr>
        <w:t xml:space="preserve"> believe that </w:t>
      </w:r>
      <w:r>
        <w:rPr>
          <w:rFonts w:ascii="Arial" w:hAnsi="Arial" w:cs="Arial"/>
          <w:sz w:val="18"/>
          <w:szCs w:val="18"/>
        </w:rPr>
        <w:t>our</w:t>
      </w:r>
      <w:r w:rsidR="00223AC8" w:rsidRPr="00990132">
        <w:rPr>
          <w:rFonts w:ascii="Arial" w:hAnsi="Arial" w:cs="Arial"/>
          <w:sz w:val="18"/>
          <w:szCs w:val="18"/>
        </w:rPr>
        <w:t xml:space="preserve"> audit provides a reasonable basis for </w:t>
      </w:r>
      <w:r>
        <w:rPr>
          <w:rFonts w:ascii="Arial" w:hAnsi="Arial" w:cs="Arial"/>
          <w:sz w:val="18"/>
          <w:szCs w:val="18"/>
        </w:rPr>
        <w:t>our</w:t>
      </w:r>
      <w:r w:rsidR="00223AC8" w:rsidRPr="00990132">
        <w:rPr>
          <w:rFonts w:ascii="Arial" w:hAnsi="Arial" w:cs="Arial"/>
          <w:sz w:val="18"/>
          <w:szCs w:val="18"/>
        </w:rPr>
        <w:t xml:space="preserve"> opinion set out below.</w:t>
      </w:r>
    </w:p>
    <w:p w14:paraId="3ED08B1D" w14:textId="77777777" w:rsidR="00223AC8" w:rsidRPr="00497CF6" w:rsidRDefault="00223AC8" w:rsidP="00AF4E0B">
      <w:pPr>
        <w:pStyle w:val="Heading1"/>
        <w:rPr>
          <w:rFonts w:ascii="Arial" w:hAnsi="Arial" w:cs="Arial"/>
          <w:sz w:val="20"/>
          <w:szCs w:val="18"/>
        </w:rPr>
      </w:pPr>
      <w:r w:rsidRPr="00497CF6">
        <w:rPr>
          <w:rFonts w:ascii="Arial" w:hAnsi="Arial" w:cs="Arial"/>
          <w:sz w:val="20"/>
          <w:szCs w:val="18"/>
        </w:rPr>
        <w:t>Opinion</w:t>
      </w:r>
    </w:p>
    <w:p w14:paraId="6175A9E1" w14:textId="547B88B7" w:rsidR="00223AC8" w:rsidRPr="00990132" w:rsidRDefault="00C5436E" w:rsidP="00AF4E0B">
      <w:pPr>
        <w:pStyle w:val="BodyText"/>
        <w:rPr>
          <w:rFonts w:ascii="Arial" w:hAnsi="Arial" w:cs="Arial"/>
          <w:sz w:val="18"/>
          <w:szCs w:val="18"/>
        </w:rPr>
      </w:pPr>
      <w:r>
        <w:rPr>
          <w:rFonts w:ascii="Arial" w:hAnsi="Arial" w:cs="Arial"/>
          <w:sz w:val="18"/>
          <w:szCs w:val="18"/>
        </w:rPr>
        <w:t>We</w:t>
      </w:r>
      <w:r w:rsidR="00223AC8" w:rsidRPr="00990132">
        <w:rPr>
          <w:rFonts w:ascii="Arial" w:hAnsi="Arial" w:cs="Arial"/>
          <w:sz w:val="18"/>
          <w:szCs w:val="18"/>
        </w:rPr>
        <w:t xml:space="preserve"> consider that the Board of Directors and Chief Executive Officer of </w:t>
      </w:r>
      <w:r>
        <w:rPr>
          <w:rFonts w:ascii="Arial" w:hAnsi="Arial" w:cs="Arial"/>
          <w:sz w:val="18"/>
          <w:szCs w:val="18"/>
        </w:rPr>
        <w:t>Micros Systemation</w:t>
      </w:r>
      <w:r w:rsidR="00223AC8" w:rsidRPr="00990132">
        <w:rPr>
          <w:rFonts w:ascii="Arial" w:hAnsi="Arial" w:cs="Arial"/>
          <w:sz w:val="18"/>
          <w:szCs w:val="18"/>
        </w:rPr>
        <w:t xml:space="preserve"> (publ.) during </w:t>
      </w:r>
      <w:r>
        <w:rPr>
          <w:rFonts w:ascii="Arial" w:hAnsi="Arial" w:cs="Arial"/>
          <w:sz w:val="18"/>
          <w:szCs w:val="18"/>
        </w:rPr>
        <w:t>2022</w:t>
      </w:r>
      <w:r w:rsidR="00223AC8" w:rsidRPr="00990132">
        <w:rPr>
          <w:rFonts w:ascii="Arial" w:hAnsi="Arial" w:cs="Arial"/>
          <w:sz w:val="18"/>
          <w:szCs w:val="18"/>
        </w:rPr>
        <w:t xml:space="preserve"> have followed the guidelines on remuneration of senior executives adopted at the annual general meeting on </w:t>
      </w:r>
      <w:r>
        <w:rPr>
          <w:rFonts w:ascii="Arial" w:hAnsi="Arial" w:cs="Arial"/>
          <w:sz w:val="18"/>
          <w:szCs w:val="18"/>
        </w:rPr>
        <w:t>11 May 2022</w:t>
      </w:r>
      <w:r w:rsidR="00223AC8" w:rsidRPr="00990132">
        <w:rPr>
          <w:rFonts w:ascii="Arial" w:hAnsi="Arial" w:cs="Arial"/>
          <w:sz w:val="18"/>
          <w:szCs w:val="18"/>
        </w:rPr>
        <w:t>.</w:t>
      </w:r>
      <w:r w:rsidR="00673A7A">
        <w:rPr>
          <w:rFonts w:ascii="Arial" w:hAnsi="Arial" w:cs="Arial"/>
          <w:sz w:val="18"/>
          <w:szCs w:val="18"/>
        </w:rPr>
        <w:t xml:space="preserve"> </w:t>
      </w:r>
    </w:p>
    <w:p w14:paraId="7A030E7A" w14:textId="77777777" w:rsidR="000E511F" w:rsidRPr="00223AC8" w:rsidRDefault="000E511F" w:rsidP="00AF4E0B">
      <w:pPr>
        <w:pStyle w:val="BodyText"/>
        <w:rPr>
          <w:rFonts w:ascii="Arial" w:hAnsi="Arial" w:cs="Arial"/>
          <w:sz w:val="18"/>
          <w:szCs w:val="18"/>
        </w:rPr>
      </w:pPr>
    </w:p>
    <w:p w14:paraId="624F542E" w14:textId="4817C9FE" w:rsidR="000E511F" w:rsidRDefault="00C5436E" w:rsidP="00AF4E0B">
      <w:pPr>
        <w:pStyle w:val="BodyText"/>
        <w:spacing w:after="0"/>
        <w:rPr>
          <w:rFonts w:ascii="Arial" w:hAnsi="Arial" w:cs="Arial"/>
          <w:sz w:val="18"/>
          <w:szCs w:val="18"/>
        </w:rPr>
      </w:pPr>
      <w:r>
        <w:rPr>
          <w:rFonts w:ascii="Arial" w:hAnsi="Arial" w:cs="Arial"/>
          <w:sz w:val="18"/>
          <w:szCs w:val="18"/>
        </w:rPr>
        <w:t>Stockholm</w:t>
      </w:r>
      <w:r w:rsidR="000E511F" w:rsidRPr="00F62C2B">
        <w:rPr>
          <w:rFonts w:ascii="Arial" w:hAnsi="Arial" w:cs="Arial"/>
          <w:sz w:val="18"/>
          <w:szCs w:val="18"/>
        </w:rPr>
        <w:t xml:space="preserve"> </w:t>
      </w:r>
      <w:r>
        <w:rPr>
          <w:rFonts w:ascii="Arial" w:hAnsi="Arial" w:cs="Arial"/>
          <w:sz w:val="18"/>
          <w:szCs w:val="18"/>
        </w:rPr>
        <w:t>26 April 2023</w:t>
      </w:r>
    </w:p>
    <w:p w14:paraId="185D5E47" w14:textId="77777777" w:rsidR="000E511F" w:rsidRPr="00F62C2B" w:rsidRDefault="000E511F" w:rsidP="00AF4E0B">
      <w:pPr>
        <w:pStyle w:val="BodyText"/>
        <w:spacing w:after="0"/>
        <w:rPr>
          <w:rFonts w:ascii="Arial" w:hAnsi="Arial" w:cs="Arial"/>
          <w:sz w:val="18"/>
          <w:szCs w:val="1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341"/>
      </w:tblGrid>
      <w:tr w:rsidR="000E511F" w:rsidRPr="00F62C2B" w14:paraId="66809B60" w14:textId="77777777" w:rsidTr="00377EB6">
        <w:trPr>
          <w:trHeight w:val="271"/>
        </w:trPr>
        <w:tc>
          <w:tcPr>
            <w:tcW w:w="4644" w:type="dxa"/>
          </w:tcPr>
          <w:p w14:paraId="50F67D0B" w14:textId="56D225F2" w:rsidR="000E511F" w:rsidRPr="00F62C2B" w:rsidRDefault="00C5436E" w:rsidP="00954056">
            <w:pPr>
              <w:pStyle w:val="BodyText"/>
              <w:spacing w:before="0"/>
              <w:rPr>
                <w:rFonts w:ascii="Arial" w:hAnsi="Arial" w:cs="Arial"/>
                <w:szCs w:val="18"/>
              </w:rPr>
            </w:pPr>
            <w:r>
              <w:rPr>
                <w:rFonts w:ascii="Arial" w:hAnsi="Arial" w:cs="Arial"/>
                <w:szCs w:val="18"/>
              </w:rPr>
              <w:t>KPMG AB</w:t>
            </w:r>
          </w:p>
        </w:tc>
        <w:tc>
          <w:tcPr>
            <w:tcW w:w="4341" w:type="dxa"/>
          </w:tcPr>
          <w:p w14:paraId="1B27F221" w14:textId="57068B75" w:rsidR="000E511F" w:rsidRPr="00F62C2B" w:rsidRDefault="000E511F" w:rsidP="00954056">
            <w:pPr>
              <w:pStyle w:val="BodyText"/>
              <w:spacing w:before="0"/>
              <w:rPr>
                <w:rFonts w:ascii="Arial" w:hAnsi="Arial" w:cs="Arial"/>
                <w:szCs w:val="18"/>
              </w:rPr>
            </w:pPr>
          </w:p>
        </w:tc>
      </w:tr>
      <w:tr w:rsidR="000E511F" w:rsidRPr="00F62C2B" w14:paraId="263FD12B" w14:textId="77777777" w:rsidTr="00377EB6">
        <w:trPr>
          <w:trHeight w:val="220"/>
        </w:trPr>
        <w:tc>
          <w:tcPr>
            <w:tcW w:w="4644" w:type="dxa"/>
          </w:tcPr>
          <w:p w14:paraId="6ED5A556" w14:textId="77777777" w:rsidR="000E511F" w:rsidRPr="00F62C2B" w:rsidRDefault="000E511F" w:rsidP="00D75ED9">
            <w:pPr>
              <w:pStyle w:val="BodyText"/>
              <w:spacing w:before="0"/>
              <w:rPr>
                <w:rFonts w:ascii="Arial" w:hAnsi="Arial" w:cs="Arial"/>
                <w:szCs w:val="18"/>
              </w:rPr>
            </w:pPr>
          </w:p>
        </w:tc>
        <w:tc>
          <w:tcPr>
            <w:tcW w:w="4341" w:type="dxa"/>
          </w:tcPr>
          <w:p w14:paraId="1534D0ED" w14:textId="77777777" w:rsidR="000E511F" w:rsidRPr="00F62C2B" w:rsidRDefault="000E511F" w:rsidP="00D75ED9">
            <w:pPr>
              <w:pStyle w:val="BodyText"/>
              <w:spacing w:before="0"/>
              <w:rPr>
                <w:rFonts w:ascii="Arial" w:hAnsi="Arial" w:cs="Arial"/>
                <w:szCs w:val="18"/>
              </w:rPr>
            </w:pPr>
          </w:p>
        </w:tc>
      </w:tr>
      <w:tr w:rsidR="000E511F" w:rsidRPr="00F62C2B" w14:paraId="71A8137F" w14:textId="77777777" w:rsidTr="00377EB6">
        <w:trPr>
          <w:trHeight w:val="324"/>
        </w:trPr>
        <w:tc>
          <w:tcPr>
            <w:tcW w:w="4644" w:type="dxa"/>
          </w:tcPr>
          <w:p w14:paraId="79481384" w14:textId="77777777" w:rsidR="000E511F" w:rsidRPr="00F62C2B" w:rsidRDefault="000E511F" w:rsidP="00D75ED9">
            <w:pPr>
              <w:pStyle w:val="BodyText"/>
              <w:spacing w:before="0"/>
              <w:rPr>
                <w:rFonts w:ascii="Arial" w:hAnsi="Arial" w:cs="Arial"/>
                <w:szCs w:val="18"/>
              </w:rPr>
            </w:pPr>
          </w:p>
        </w:tc>
        <w:tc>
          <w:tcPr>
            <w:tcW w:w="4341" w:type="dxa"/>
          </w:tcPr>
          <w:p w14:paraId="5D21B84C" w14:textId="77777777" w:rsidR="000E511F" w:rsidRPr="00F62C2B" w:rsidRDefault="000E511F" w:rsidP="00D75ED9">
            <w:pPr>
              <w:pStyle w:val="BodyText"/>
              <w:spacing w:before="0"/>
              <w:rPr>
                <w:rFonts w:ascii="Arial" w:hAnsi="Arial" w:cs="Arial"/>
                <w:szCs w:val="18"/>
              </w:rPr>
            </w:pPr>
          </w:p>
        </w:tc>
      </w:tr>
      <w:tr w:rsidR="000E511F" w:rsidRPr="00F62C2B" w14:paraId="1B405994" w14:textId="77777777" w:rsidTr="00377EB6">
        <w:trPr>
          <w:trHeight w:val="272"/>
        </w:trPr>
        <w:tc>
          <w:tcPr>
            <w:tcW w:w="4644" w:type="dxa"/>
          </w:tcPr>
          <w:p w14:paraId="5800F1CF" w14:textId="77777777" w:rsidR="000E511F" w:rsidRPr="00F62C2B" w:rsidRDefault="000E511F" w:rsidP="00D75ED9">
            <w:pPr>
              <w:pStyle w:val="BodyText"/>
              <w:spacing w:before="0"/>
              <w:rPr>
                <w:rFonts w:ascii="Arial" w:hAnsi="Arial" w:cs="Arial"/>
                <w:szCs w:val="18"/>
              </w:rPr>
            </w:pPr>
          </w:p>
        </w:tc>
        <w:tc>
          <w:tcPr>
            <w:tcW w:w="4341" w:type="dxa"/>
          </w:tcPr>
          <w:p w14:paraId="37498A03" w14:textId="77777777" w:rsidR="000E511F" w:rsidRPr="00F62C2B" w:rsidRDefault="000E511F" w:rsidP="00D75ED9">
            <w:pPr>
              <w:pStyle w:val="BodyText"/>
              <w:spacing w:before="0"/>
              <w:rPr>
                <w:rFonts w:ascii="Arial" w:hAnsi="Arial" w:cs="Arial"/>
                <w:szCs w:val="18"/>
              </w:rPr>
            </w:pPr>
          </w:p>
        </w:tc>
      </w:tr>
      <w:tr w:rsidR="000E511F" w:rsidRPr="00F62C2B" w14:paraId="1F4E0C76" w14:textId="77777777" w:rsidTr="00377EB6">
        <w:trPr>
          <w:trHeight w:val="269"/>
        </w:trPr>
        <w:tc>
          <w:tcPr>
            <w:tcW w:w="4644" w:type="dxa"/>
          </w:tcPr>
          <w:p w14:paraId="0EB936FE" w14:textId="4DBA1427" w:rsidR="000E511F" w:rsidRPr="00F62C2B" w:rsidRDefault="00C5436E" w:rsidP="00954056">
            <w:pPr>
              <w:pStyle w:val="BodyText"/>
              <w:spacing w:before="0"/>
              <w:rPr>
                <w:rFonts w:ascii="Arial" w:hAnsi="Arial" w:cs="Arial"/>
                <w:szCs w:val="18"/>
              </w:rPr>
            </w:pPr>
            <w:r>
              <w:rPr>
                <w:rFonts w:ascii="Arial" w:hAnsi="Arial" w:cs="Arial"/>
                <w:szCs w:val="18"/>
              </w:rPr>
              <w:t>Mattias Lötborn</w:t>
            </w:r>
          </w:p>
        </w:tc>
        <w:tc>
          <w:tcPr>
            <w:tcW w:w="4341" w:type="dxa"/>
          </w:tcPr>
          <w:p w14:paraId="727F78E6" w14:textId="46012932" w:rsidR="000E511F" w:rsidRPr="00F62C2B" w:rsidRDefault="000E511F" w:rsidP="00954056">
            <w:pPr>
              <w:pStyle w:val="BodyText"/>
              <w:spacing w:before="0"/>
              <w:rPr>
                <w:rFonts w:ascii="Arial" w:hAnsi="Arial" w:cs="Arial"/>
                <w:szCs w:val="18"/>
              </w:rPr>
            </w:pPr>
          </w:p>
        </w:tc>
      </w:tr>
      <w:tr w:rsidR="000E511F" w:rsidRPr="00F62C2B" w14:paraId="6111BB5B" w14:textId="77777777" w:rsidTr="00377EB6">
        <w:trPr>
          <w:trHeight w:val="261"/>
        </w:trPr>
        <w:tc>
          <w:tcPr>
            <w:tcW w:w="4644" w:type="dxa"/>
          </w:tcPr>
          <w:p w14:paraId="1040DCEB" w14:textId="0A4CC5F9" w:rsidR="000E511F" w:rsidRPr="00F62C2B" w:rsidRDefault="00C5436E" w:rsidP="00954056">
            <w:pPr>
              <w:pStyle w:val="BodyText"/>
              <w:spacing w:before="0"/>
              <w:rPr>
                <w:rFonts w:ascii="Arial" w:hAnsi="Arial" w:cs="Arial"/>
                <w:szCs w:val="18"/>
              </w:rPr>
            </w:pPr>
            <w:r>
              <w:rPr>
                <w:rFonts w:ascii="Arial" w:hAnsi="Arial" w:cs="Arial"/>
                <w:szCs w:val="18"/>
              </w:rPr>
              <w:t>Authorized Public Accountant</w:t>
            </w:r>
          </w:p>
        </w:tc>
        <w:tc>
          <w:tcPr>
            <w:tcW w:w="4341" w:type="dxa"/>
          </w:tcPr>
          <w:p w14:paraId="2367D2E1" w14:textId="35D5D673" w:rsidR="000E511F" w:rsidRPr="00F62C2B" w:rsidRDefault="000E511F" w:rsidP="00954056">
            <w:pPr>
              <w:pStyle w:val="BodyText"/>
              <w:spacing w:before="0"/>
              <w:rPr>
                <w:rFonts w:ascii="Arial" w:hAnsi="Arial" w:cs="Arial"/>
                <w:szCs w:val="18"/>
              </w:rPr>
            </w:pPr>
          </w:p>
        </w:tc>
      </w:tr>
      <w:tr w:rsidR="000E511F" w:rsidRPr="00F62C2B" w14:paraId="0FDF6E4E" w14:textId="77777777" w:rsidTr="00377EB6">
        <w:trPr>
          <w:trHeight w:val="239"/>
        </w:trPr>
        <w:tc>
          <w:tcPr>
            <w:tcW w:w="4644" w:type="dxa"/>
          </w:tcPr>
          <w:p w14:paraId="004D860D" w14:textId="1688FE6F" w:rsidR="000E511F" w:rsidRPr="00F62C2B" w:rsidRDefault="000E511F" w:rsidP="00954056">
            <w:pPr>
              <w:pStyle w:val="BodyText"/>
              <w:spacing w:before="0"/>
              <w:rPr>
                <w:rFonts w:ascii="Arial" w:hAnsi="Arial" w:cs="Arial"/>
                <w:szCs w:val="18"/>
              </w:rPr>
            </w:pPr>
          </w:p>
        </w:tc>
        <w:tc>
          <w:tcPr>
            <w:tcW w:w="4341" w:type="dxa"/>
          </w:tcPr>
          <w:p w14:paraId="391C5B18" w14:textId="7A0A3F36" w:rsidR="000E511F" w:rsidRPr="00F62C2B" w:rsidRDefault="000E511F" w:rsidP="00954056">
            <w:pPr>
              <w:pStyle w:val="BodyText"/>
              <w:spacing w:before="0"/>
              <w:rPr>
                <w:rFonts w:ascii="Arial" w:hAnsi="Arial" w:cs="Arial"/>
                <w:szCs w:val="18"/>
              </w:rPr>
            </w:pPr>
          </w:p>
        </w:tc>
      </w:tr>
    </w:tbl>
    <w:p w14:paraId="104C7808" w14:textId="77777777" w:rsidR="000E511F" w:rsidRPr="000E511F" w:rsidRDefault="000E511F" w:rsidP="00AF4E0B">
      <w:pPr>
        <w:pStyle w:val="BodyText"/>
        <w:rPr>
          <w:lang w:val="sv-SE"/>
        </w:rPr>
      </w:pPr>
    </w:p>
    <w:sectPr w:rsidR="000E511F" w:rsidRPr="000E511F" w:rsidSect="00954056">
      <w:headerReference w:type="default" r:id="rId7"/>
      <w:pgSz w:w="11906" w:h="16838"/>
      <w:pgMar w:top="1998" w:right="1191" w:bottom="1588" w:left="1191" w:header="73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65589" w14:textId="77777777" w:rsidR="00C5436E" w:rsidRDefault="00C5436E" w:rsidP="007A54BC">
      <w:r>
        <w:separator/>
      </w:r>
    </w:p>
  </w:endnote>
  <w:endnote w:type="continuationSeparator" w:id="0">
    <w:p w14:paraId="275F7C11" w14:textId="77777777" w:rsidR="00C5436E" w:rsidRDefault="00C5436E" w:rsidP="007A5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9999999">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59203" w14:textId="77777777" w:rsidR="00C5436E" w:rsidRDefault="00C5436E" w:rsidP="007A54BC">
      <w:r>
        <w:separator/>
      </w:r>
    </w:p>
  </w:footnote>
  <w:footnote w:type="continuationSeparator" w:id="0">
    <w:p w14:paraId="7741812B" w14:textId="77777777" w:rsidR="00C5436E" w:rsidRDefault="00C5436E" w:rsidP="007A5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8CDD4" w14:textId="77777777" w:rsidR="004A62B1" w:rsidRPr="00E37BB3" w:rsidRDefault="00EB070A" w:rsidP="004A62B1">
    <w:pPr>
      <w:pStyle w:val="Header"/>
      <w:rPr>
        <w:rFonts w:ascii="Arial" w:hAnsi="Arial" w:cs="Arial"/>
        <w:i/>
      </w:rPr>
    </w:pPr>
    <w:bookmarkStart w:id="0" w:name="txtlogg"/>
    <w:r>
      <w:rPr>
        <w:noProof/>
        <w:lang w:val="sv-SE" w:eastAsia="sv-SE"/>
      </w:rPr>
      <w:drawing>
        <wp:inline distT="0" distB="0" distL="0" distR="0" wp14:anchorId="690A6772" wp14:editId="4F2F7706">
          <wp:extent cx="997200" cy="399600"/>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e 2017.emf"/>
                  <pic:cNvPicPr/>
                </pic:nvPicPr>
                <pic:blipFill>
                  <a:blip r:embed="rId1">
                    <a:extLst>
                      <a:ext uri="{28A0092B-C50C-407E-A947-70E740481C1C}">
                        <a14:useLocalDpi xmlns:a14="http://schemas.microsoft.com/office/drawing/2010/main" val="0"/>
                      </a:ext>
                    </a:extLst>
                  </a:blip>
                  <a:stretch>
                    <a:fillRect/>
                  </a:stretch>
                </pic:blipFill>
                <pic:spPr>
                  <a:xfrm>
                    <a:off x="0" y="0"/>
                    <a:ext cx="997200" cy="399600"/>
                  </a:xfrm>
                  <a:prstGeom prst="rect">
                    <a:avLst/>
                  </a:prstGeom>
                </pic:spPr>
              </pic:pic>
            </a:graphicData>
          </a:graphic>
        </wp:inline>
      </w:drawing>
    </w:r>
    <w:bookmarkEnd w:id="0"/>
    <w:r w:rsidR="004A62B1">
      <w:tab/>
    </w:r>
    <w:r w:rsidR="004A62B1">
      <w:tab/>
    </w:r>
    <w:r w:rsidR="004A62B1">
      <w:tab/>
    </w:r>
    <w:r w:rsidR="004A62B1">
      <w:tab/>
    </w:r>
    <w:bookmarkStart w:id="1" w:name="txttans"/>
    <w:r w:rsidR="004A62B1" w:rsidRPr="00E446BE">
      <w:rPr>
        <w:rFonts w:ascii="Arial" w:hAnsi="Arial" w:cs="Arial"/>
      </w:rPr>
      <w:t>Translation from the Swedish original</w:t>
    </w:r>
  </w:p>
  <w:bookmarkEnd w:id="1"/>
  <w:p w14:paraId="6F6D04E5" w14:textId="77777777" w:rsidR="007A54BC" w:rsidRDefault="007A54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2A58E934"/>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8C169602"/>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42308BA8"/>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2BB8B96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4B22CE6"/>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68EEDFF4"/>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C248D84E"/>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794CEDD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AD6666"/>
    <w:multiLevelType w:val="multilevel"/>
    <w:tmpl w:val="C48A9B34"/>
    <w:lvl w:ilvl="0">
      <w:start w:val="1"/>
      <w:numFmt w:val="bullet"/>
      <w:pStyle w:val="ListBullet"/>
      <w:lvlText w:val="—"/>
      <w:lvlJc w:val="left"/>
      <w:pPr>
        <w:tabs>
          <w:tab w:val="num" w:pos="340"/>
        </w:tabs>
        <w:ind w:left="340" w:hanging="340"/>
      </w:pPr>
      <w:rPr>
        <w:rFonts w:ascii="Arial" w:hAnsi="Arial" w:hint="default"/>
        <w:color w:val="auto"/>
        <w:sz w:val="24"/>
        <w:szCs w:val="22"/>
      </w:rPr>
    </w:lvl>
    <w:lvl w:ilvl="1">
      <w:start w:val="1"/>
      <w:numFmt w:val="bullet"/>
      <w:pStyle w:val="ListBullet2"/>
      <w:lvlText w:val="-"/>
      <w:lvlJc w:val="left"/>
      <w:pPr>
        <w:tabs>
          <w:tab w:val="num" w:pos="680"/>
        </w:tabs>
        <w:ind w:left="680" w:hanging="340"/>
      </w:pPr>
      <w:rPr>
        <w:rFonts w:ascii="Times New Roman" w:hAnsi="Times New Roman" w:cs="Times New Roman" w:hint="default"/>
      </w:rPr>
    </w:lvl>
    <w:lvl w:ilvl="2">
      <w:start w:val="1"/>
      <w:numFmt w:val="bullet"/>
      <w:pStyle w:val="ListBullet3"/>
      <w:lvlText w:val="—"/>
      <w:lvlJc w:val="left"/>
      <w:pPr>
        <w:tabs>
          <w:tab w:val="num" w:pos="1021"/>
        </w:tabs>
        <w:ind w:left="1021" w:hanging="341"/>
      </w:pPr>
      <w:rPr>
        <w:rFonts w:ascii="Arial" w:hAnsi="Arial" w:hint="default"/>
        <w:color w:val="auto"/>
      </w:rPr>
    </w:lvl>
    <w:lvl w:ilvl="3">
      <w:start w:val="1"/>
      <w:numFmt w:val="bullet"/>
      <w:pStyle w:val="ListBullet4"/>
      <w:lvlText w:val="-"/>
      <w:lvlJc w:val="left"/>
      <w:pPr>
        <w:tabs>
          <w:tab w:val="num" w:pos="1361"/>
        </w:tabs>
        <w:ind w:left="1361" w:hanging="340"/>
      </w:pPr>
      <w:rPr>
        <w:rFonts w:ascii="Times New Roman" w:hAnsi="Times New Roman" w:cs="Times New Roman" w:hint="default"/>
      </w:rPr>
    </w:lvl>
    <w:lvl w:ilvl="4">
      <w:start w:val="1"/>
      <w:numFmt w:val="bullet"/>
      <w:pStyle w:val="ListBullet5"/>
      <w:lvlText w:val="—"/>
      <w:lvlJc w:val="left"/>
      <w:pPr>
        <w:tabs>
          <w:tab w:val="num" w:pos="1701"/>
        </w:tabs>
        <w:ind w:left="1701" w:hanging="340"/>
      </w:pPr>
      <w:rPr>
        <w:rFonts w:ascii="Arial" w:hAnsi="Arial" w:hint="default"/>
        <w:color w:val="auto"/>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DD21F1"/>
    <w:multiLevelType w:val="multilevel"/>
    <w:tmpl w:val="4998D916"/>
    <w:lvl w:ilvl="0">
      <w:start w:val="1"/>
      <w:numFmt w:val="decimal"/>
      <w:lvlText w:val="%1"/>
      <w:lvlJc w:val="left"/>
      <w:pPr>
        <w:tabs>
          <w:tab w:val="num" w:pos="340"/>
        </w:tabs>
        <w:ind w:left="340" w:hanging="340"/>
      </w:pPr>
      <w:rPr>
        <w:rFonts w:ascii="Times New Roman" w:hAnsi="Times New Roman"/>
        <w:sz w:val="18"/>
        <w:szCs w:val="18"/>
      </w:rPr>
    </w:lvl>
    <w:lvl w:ilvl="1">
      <w:start w:val="1"/>
      <w:numFmt w:val="bullet"/>
      <w:lvlText w:val="n"/>
      <w:lvlJc w:val="left"/>
      <w:pPr>
        <w:tabs>
          <w:tab w:val="num" w:pos="680"/>
        </w:tabs>
        <w:ind w:left="680" w:hanging="340"/>
      </w:pPr>
      <w:rPr>
        <w:rFonts w:ascii="Wingdings" w:hAnsi="Wingdings" w:hint="default"/>
        <w:sz w:val="18"/>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0" w15:restartNumberingAfterBreak="0">
    <w:nsid w:val="17DC066A"/>
    <w:multiLevelType w:val="multilevel"/>
    <w:tmpl w:val="C03C4FC4"/>
    <w:lvl w:ilvl="0">
      <w:start w:val="1"/>
      <w:numFmt w:val="decimal"/>
      <w:lvlText w:val="%1"/>
      <w:lvlJc w:val="left"/>
      <w:pPr>
        <w:tabs>
          <w:tab w:val="num" w:pos="0"/>
        </w:tabs>
        <w:ind w:left="0" w:hanging="964"/>
      </w:pPr>
    </w:lvl>
    <w:lvl w:ilvl="1">
      <w:start w:val="1"/>
      <w:numFmt w:val="decimal"/>
      <w:lvlText w:val="%1.%2"/>
      <w:lvlJc w:val="left"/>
      <w:pPr>
        <w:tabs>
          <w:tab w:val="num" w:pos="0"/>
        </w:tabs>
        <w:ind w:left="0" w:hanging="964"/>
      </w:pPr>
    </w:lvl>
    <w:lvl w:ilvl="2">
      <w:start w:val="1"/>
      <w:numFmt w:val="decimal"/>
      <w:lvlText w:val="%1.%2.%3"/>
      <w:lvlJc w:val="left"/>
      <w:pPr>
        <w:tabs>
          <w:tab w:val="num" w:pos="0"/>
        </w:tabs>
        <w:ind w:left="0" w:hanging="964"/>
      </w:pPr>
    </w:lvl>
    <w:lvl w:ilvl="3">
      <w:start w:val="1"/>
      <w:numFmt w:val="decimal"/>
      <w:lvlText w:val="%1.%2.%3.%4"/>
      <w:lvlJc w:val="left"/>
      <w:pPr>
        <w:tabs>
          <w:tab w:val="num" w:pos="20"/>
        </w:tabs>
        <w:ind w:left="0" w:hanging="9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1F75779B"/>
    <w:multiLevelType w:val="multilevel"/>
    <w:tmpl w:val="8F98267A"/>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b w:val="0"/>
        <w:i w:val="0"/>
      </w:rPr>
    </w:lvl>
    <w:lvl w:ilvl="3">
      <w:start w:val="1"/>
      <w:numFmt w:val="decimal"/>
      <w:lvlText w:val="%1.%2.%3.%4"/>
      <w:lvlJc w:val="left"/>
      <w:pPr>
        <w:ind w:left="851" w:hanging="851"/>
      </w:pPr>
      <w:rPr>
        <w:rFonts w:hint="default"/>
        <w:b w:val="0"/>
        <w:i w:val="0"/>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3C5E1CD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3D8A2756"/>
    <w:multiLevelType w:val="multilevel"/>
    <w:tmpl w:val="785E2F36"/>
    <w:lvl w:ilvl="0">
      <w:start w:val="1"/>
      <w:numFmt w:val="upperLetter"/>
      <w:lvlText w:val="%1"/>
      <w:lvlJc w:val="left"/>
      <w:pPr>
        <w:tabs>
          <w:tab w:val="num" w:pos="-964"/>
        </w:tabs>
        <w:ind w:left="-964" w:hanging="964"/>
      </w:pPr>
    </w:lvl>
    <w:lvl w:ilvl="1">
      <w:start w:val="1"/>
      <w:numFmt w:val="decimal"/>
      <w:lvlText w:val="%1.%2"/>
      <w:lvlJc w:val="left"/>
      <w:pPr>
        <w:tabs>
          <w:tab w:val="num" w:pos="-964"/>
        </w:tabs>
        <w:ind w:left="-964" w:hanging="964"/>
      </w:pPr>
    </w:lvl>
    <w:lvl w:ilvl="2">
      <w:start w:val="1"/>
      <w:numFmt w:val="decimal"/>
      <w:lvlText w:val="%1.%2.%3"/>
      <w:lvlJc w:val="left"/>
      <w:pPr>
        <w:tabs>
          <w:tab w:val="num" w:pos="-964"/>
        </w:tabs>
        <w:ind w:left="-964" w:hanging="964"/>
      </w:pPr>
    </w:lvl>
    <w:lvl w:ilvl="3">
      <w:start w:val="1"/>
      <w:numFmt w:val="decimal"/>
      <w:lvlText w:val="%1.%2.%3.%4"/>
      <w:lvlJc w:val="left"/>
      <w:pPr>
        <w:tabs>
          <w:tab w:val="num" w:pos="-964"/>
        </w:tabs>
        <w:ind w:left="-964" w:hanging="964"/>
      </w:pPr>
    </w:lvl>
    <w:lvl w:ilvl="4">
      <w:start w:val="1"/>
      <w:numFmt w:val="decimal"/>
      <w:lvlText w:val="(%5)"/>
      <w:lvlJc w:val="left"/>
      <w:pPr>
        <w:ind w:left="1916" w:firstLine="0"/>
      </w:pPr>
    </w:lvl>
    <w:lvl w:ilvl="5">
      <w:start w:val="1"/>
      <w:numFmt w:val="lowerLetter"/>
      <w:lvlText w:val="(%6)"/>
      <w:lvlJc w:val="left"/>
      <w:pPr>
        <w:ind w:left="2636" w:firstLine="0"/>
      </w:pPr>
    </w:lvl>
    <w:lvl w:ilvl="6">
      <w:start w:val="1"/>
      <w:numFmt w:val="lowerRoman"/>
      <w:lvlText w:val="(%7)"/>
      <w:lvlJc w:val="left"/>
      <w:pPr>
        <w:ind w:left="3356" w:firstLine="0"/>
      </w:pPr>
    </w:lvl>
    <w:lvl w:ilvl="7">
      <w:start w:val="1"/>
      <w:numFmt w:val="lowerLetter"/>
      <w:lvlText w:val="(%8)"/>
      <w:lvlJc w:val="left"/>
      <w:pPr>
        <w:ind w:left="4076" w:firstLine="0"/>
      </w:pPr>
    </w:lvl>
    <w:lvl w:ilvl="8">
      <w:start w:val="1"/>
      <w:numFmt w:val="lowerRoman"/>
      <w:lvlText w:val="(%9)"/>
      <w:lvlJc w:val="left"/>
      <w:pPr>
        <w:ind w:left="4796" w:firstLine="0"/>
      </w:pPr>
    </w:lvl>
  </w:abstractNum>
  <w:abstractNum w:abstractNumId="14" w15:restartNumberingAfterBreak="0">
    <w:nsid w:val="3F3C2EA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69C102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1B0008D"/>
    <w:multiLevelType w:val="multilevel"/>
    <w:tmpl w:val="7ED663D6"/>
    <w:lvl w:ilvl="0">
      <w:start w:val="1"/>
      <w:numFmt w:val="decimal"/>
      <w:lvlRestart w:val="0"/>
      <w:lvlText w:val="%1"/>
      <w:lvlJc w:val="left"/>
      <w:pPr>
        <w:ind w:left="850" w:hanging="850"/>
      </w:pPr>
      <w:rPr>
        <w:b/>
        <w:i w:val="0"/>
      </w:rPr>
    </w:lvl>
    <w:lvl w:ilvl="1">
      <w:start w:val="1"/>
      <w:numFmt w:val="decimal"/>
      <w:pStyle w:val="Heading2"/>
      <w:lvlText w:val="%1.%2"/>
      <w:lvlJc w:val="left"/>
      <w:pPr>
        <w:ind w:left="850" w:hanging="850"/>
      </w:pPr>
      <w:rPr>
        <w:b/>
        <w:i w:val="0"/>
      </w:rPr>
    </w:lvl>
    <w:lvl w:ilvl="2">
      <w:start w:val="1"/>
      <w:numFmt w:val="decimal"/>
      <w:pStyle w:val="Heading3"/>
      <w:lvlText w:val="%1.%2.%3"/>
      <w:lvlJc w:val="left"/>
      <w:pPr>
        <w:ind w:left="850" w:hanging="850"/>
      </w:pPr>
      <w:rPr>
        <w:b/>
        <w:i w:val="0"/>
      </w:rPr>
    </w:lvl>
    <w:lvl w:ilvl="3">
      <w:start w:val="1"/>
      <w:numFmt w:val="decimal"/>
      <w:lvlText w:val="%1.%2.%3.%4"/>
      <w:lvlJc w:val="left"/>
      <w:pPr>
        <w:ind w:left="850" w:hanging="850"/>
      </w:pPr>
      <w:rPr>
        <w:b w:val="0"/>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DA52053"/>
    <w:multiLevelType w:val="multilevel"/>
    <w:tmpl w:val="2D846E78"/>
    <w:lvl w:ilvl="0">
      <w:start w:val="1"/>
      <w:numFmt w:val="decimal"/>
      <w:pStyle w:val="ListNumber"/>
      <w:lvlText w:val="%1"/>
      <w:lvlJc w:val="left"/>
      <w:pPr>
        <w:tabs>
          <w:tab w:val="num" w:pos="340"/>
        </w:tabs>
        <w:ind w:left="340" w:hanging="340"/>
      </w:pPr>
      <w:rPr>
        <w:rFonts w:asciiTheme="minorHAnsi" w:hAnsiTheme="minorHAnsi" w:hint="default"/>
        <w:sz w:val="22"/>
      </w:rPr>
    </w:lvl>
    <w:lvl w:ilvl="1">
      <w:start w:val="1"/>
      <w:numFmt w:val="lowerLetter"/>
      <w:pStyle w:val="ListNumber2"/>
      <w:lvlText w:val="%2)"/>
      <w:lvlJc w:val="left"/>
      <w:pPr>
        <w:tabs>
          <w:tab w:val="num" w:pos="680"/>
        </w:tabs>
        <w:ind w:left="680" w:hanging="340"/>
      </w:pPr>
      <w:rPr>
        <w:rFonts w:hint="default"/>
      </w:rPr>
    </w:lvl>
    <w:lvl w:ilvl="2">
      <w:start w:val="1"/>
      <w:numFmt w:val="bullet"/>
      <w:lvlText w:val="—"/>
      <w:lvlJc w:val="left"/>
      <w:pPr>
        <w:tabs>
          <w:tab w:val="num" w:pos="1020"/>
        </w:tabs>
        <w:ind w:left="1020" w:hanging="340"/>
      </w:pPr>
      <w:rPr>
        <w:rFonts w:asciiTheme="minorHAnsi" w:hAnsiTheme="minorHAnsi" w:cs="Times New Roman" w:hint="default"/>
        <w:color w:val="auto"/>
      </w:rPr>
    </w:lvl>
    <w:lvl w:ilvl="3">
      <w:start w:val="1"/>
      <w:numFmt w:val="bullet"/>
      <w:lvlText w:val="-"/>
      <w:lvlJc w:val="left"/>
      <w:pPr>
        <w:tabs>
          <w:tab w:val="num" w:pos="1360"/>
        </w:tabs>
        <w:ind w:left="1360" w:hanging="340"/>
      </w:pPr>
      <w:rPr>
        <w:rFonts w:ascii="Arial" w:hAnsi="Arial" w:hint="default"/>
      </w:rPr>
    </w:lvl>
    <w:lvl w:ilvl="4">
      <w:start w:val="1"/>
      <w:numFmt w:val="bullet"/>
      <w:lvlText w:val="—"/>
      <w:lvlJc w:val="left"/>
      <w:pPr>
        <w:tabs>
          <w:tab w:val="num" w:pos="1700"/>
        </w:tabs>
        <w:ind w:left="1700" w:hanging="340"/>
      </w:pPr>
      <w:rPr>
        <w:rFonts w:asciiTheme="minorHAnsi" w:hAnsiTheme="minorHAnsi" w:cs="Times New Roman" w:hint="default"/>
        <w:color w:val="auto"/>
      </w:rPr>
    </w:lvl>
    <w:lvl w:ilvl="5">
      <w:start w:val="1"/>
      <w:numFmt w:val="bullet"/>
      <w:lvlText w:val="-"/>
      <w:lvlJc w:val="left"/>
      <w:pPr>
        <w:tabs>
          <w:tab w:val="num" w:pos="2040"/>
        </w:tabs>
        <w:ind w:left="2040" w:hanging="340"/>
      </w:pPr>
      <w:rPr>
        <w:rFonts w:ascii="Arial" w:hAnsi="Arial" w:hint="default"/>
      </w:rPr>
    </w:lvl>
    <w:lvl w:ilvl="6">
      <w:start w:val="1"/>
      <w:numFmt w:val="bullet"/>
      <w:lvlText w:val="—"/>
      <w:lvlJc w:val="left"/>
      <w:pPr>
        <w:tabs>
          <w:tab w:val="num" w:pos="2380"/>
        </w:tabs>
        <w:ind w:left="2380" w:hanging="340"/>
      </w:pPr>
      <w:rPr>
        <w:rFonts w:ascii="Arial" w:hAnsi="Arial" w:hint="default"/>
      </w:rPr>
    </w:lvl>
    <w:lvl w:ilvl="7">
      <w:start w:val="1"/>
      <w:numFmt w:val="bullet"/>
      <w:lvlText w:val="-"/>
      <w:lvlJc w:val="left"/>
      <w:pPr>
        <w:tabs>
          <w:tab w:val="num" w:pos="2720"/>
        </w:tabs>
        <w:ind w:left="2720" w:hanging="340"/>
      </w:pPr>
      <w:rPr>
        <w:rFonts w:ascii="Arial" w:hAnsi="Arial" w:hint="default"/>
      </w:rPr>
    </w:lvl>
    <w:lvl w:ilvl="8">
      <w:start w:val="1"/>
      <w:numFmt w:val="bullet"/>
      <w:lvlText w:val="—"/>
      <w:lvlJc w:val="left"/>
      <w:pPr>
        <w:tabs>
          <w:tab w:val="num" w:pos="3060"/>
        </w:tabs>
        <w:ind w:left="3060" w:hanging="340"/>
      </w:pPr>
      <w:rPr>
        <w:rFonts w:ascii="Arial" w:hAnsi="Arial" w:hint="default"/>
      </w:rPr>
    </w:lvl>
  </w:abstractNum>
  <w:num w:numId="1" w16cid:durableId="1148942208">
    <w:abstractNumId w:val="10"/>
  </w:num>
  <w:num w:numId="2" w16cid:durableId="1092436058">
    <w:abstractNumId w:val="10"/>
  </w:num>
  <w:num w:numId="3" w16cid:durableId="1197963835">
    <w:abstractNumId w:val="13"/>
  </w:num>
  <w:num w:numId="4" w16cid:durableId="583271180">
    <w:abstractNumId w:val="13"/>
  </w:num>
  <w:num w:numId="5" w16cid:durableId="1175414405">
    <w:abstractNumId w:val="10"/>
  </w:num>
  <w:num w:numId="6" w16cid:durableId="889614091">
    <w:abstractNumId w:val="10"/>
  </w:num>
  <w:num w:numId="7" w16cid:durableId="430781510">
    <w:abstractNumId w:val="13"/>
  </w:num>
  <w:num w:numId="8" w16cid:durableId="194124587">
    <w:abstractNumId w:val="13"/>
  </w:num>
  <w:num w:numId="9" w16cid:durableId="44255676">
    <w:abstractNumId w:val="7"/>
  </w:num>
  <w:num w:numId="10" w16cid:durableId="571623279">
    <w:abstractNumId w:val="8"/>
  </w:num>
  <w:num w:numId="11" w16cid:durableId="1777865373">
    <w:abstractNumId w:val="5"/>
  </w:num>
  <w:num w:numId="12" w16cid:durableId="277026140">
    <w:abstractNumId w:val="8"/>
  </w:num>
  <w:num w:numId="13" w16cid:durableId="1999729608">
    <w:abstractNumId w:val="4"/>
  </w:num>
  <w:num w:numId="14" w16cid:durableId="998968925">
    <w:abstractNumId w:val="8"/>
  </w:num>
  <w:num w:numId="15" w16cid:durableId="1691951461">
    <w:abstractNumId w:val="3"/>
  </w:num>
  <w:num w:numId="16" w16cid:durableId="1936359341">
    <w:abstractNumId w:val="8"/>
  </w:num>
  <w:num w:numId="17" w16cid:durableId="137114429">
    <w:abstractNumId w:val="6"/>
  </w:num>
  <w:num w:numId="18" w16cid:durableId="1684547423">
    <w:abstractNumId w:val="17"/>
  </w:num>
  <w:num w:numId="19" w16cid:durableId="569996867">
    <w:abstractNumId w:val="1"/>
  </w:num>
  <w:num w:numId="20" w16cid:durableId="2115438979">
    <w:abstractNumId w:val="17"/>
  </w:num>
  <w:num w:numId="21" w16cid:durableId="1401169497">
    <w:abstractNumId w:val="9"/>
  </w:num>
  <w:num w:numId="22" w16cid:durableId="283585524">
    <w:abstractNumId w:val="15"/>
  </w:num>
  <w:num w:numId="23" w16cid:durableId="1628511247">
    <w:abstractNumId w:val="14"/>
  </w:num>
  <w:num w:numId="24" w16cid:durableId="1923679566">
    <w:abstractNumId w:val="12"/>
  </w:num>
  <w:num w:numId="25" w16cid:durableId="1182620290">
    <w:abstractNumId w:val="0"/>
  </w:num>
  <w:num w:numId="26" w16cid:durableId="1499811314">
    <w:abstractNumId w:val="16"/>
  </w:num>
  <w:num w:numId="27" w16cid:durableId="1231311188">
    <w:abstractNumId w:val="16"/>
  </w:num>
  <w:num w:numId="28" w16cid:durableId="975915822">
    <w:abstractNumId w:val="16"/>
  </w:num>
  <w:num w:numId="29" w16cid:durableId="424958682">
    <w:abstractNumId w:val="16"/>
  </w:num>
  <w:num w:numId="30" w16cid:durableId="681905984">
    <w:abstractNumId w:val="11"/>
  </w:num>
  <w:num w:numId="31" w16cid:durableId="2046824915">
    <w:abstractNumId w:val="11"/>
  </w:num>
  <w:num w:numId="32" w16cid:durableId="1620722974">
    <w:abstractNumId w:val="11"/>
  </w:num>
  <w:num w:numId="33" w16cid:durableId="1484472060">
    <w:abstractNumId w:val="11"/>
  </w:num>
  <w:num w:numId="34" w16cid:durableId="313873739">
    <w:abstractNumId w:val="11"/>
  </w:num>
  <w:num w:numId="35" w16cid:durableId="20277804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36E"/>
    <w:rsid w:val="000538B5"/>
    <w:rsid w:val="0006544E"/>
    <w:rsid w:val="000746B9"/>
    <w:rsid w:val="000826BE"/>
    <w:rsid w:val="00093EC1"/>
    <w:rsid w:val="000A76CC"/>
    <w:rsid w:val="000E435F"/>
    <w:rsid w:val="000E45E5"/>
    <w:rsid w:val="000E511F"/>
    <w:rsid w:val="000F0875"/>
    <w:rsid w:val="00130F4F"/>
    <w:rsid w:val="00170704"/>
    <w:rsid w:val="001716D2"/>
    <w:rsid w:val="00205CC0"/>
    <w:rsid w:val="00223AC8"/>
    <w:rsid w:val="00240C0E"/>
    <w:rsid w:val="0026009C"/>
    <w:rsid w:val="00261115"/>
    <w:rsid w:val="002776EC"/>
    <w:rsid w:val="0029144F"/>
    <w:rsid w:val="002F3703"/>
    <w:rsid w:val="003207D9"/>
    <w:rsid w:val="00361238"/>
    <w:rsid w:val="003653AA"/>
    <w:rsid w:val="003724DB"/>
    <w:rsid w:val="0037263A"/>
    <w:rsid w:val="00377EB6"/>
    <w:rsid w:val="00391F64"/>
    <w:rsid w:val="00396523"/>
    <w:rsid w:val="00396AFC"/>
    <w:rsid w:val="003A0B19"/>
    <w:rsid w:val="003A3734"/>
    <w:rsid w:val="003D1627"/>
    <w:rsid w:val="003E47AC"/>
    <w:rsid w:val="003F2426"/>
    <w:rsid w:val="004136B5"/>
    <w:rsid w:val="00447A1F"/>
    <w:rsid w:val="0045399F"/>
    <w:rsid w:val="00474DB8"/>
    <w:rsid w:val="00497CF6"/>
    <w:rsid w:val="004A62B1"/>
    <w:rsid w:val="00510B56"/>
    <w:rsid w:val="00515070"/>
    <w:rsid w:val="00516280"/>
    <w:rsid w:val="00526FF8"/>
    <w:rsid w:val="00543700"/>
    <w:rsid w:val="005C20A8"/>
    <w:rsid w:val="00605781"/>
    <w:rsid w:val="0061753D"/>
    <w:rsid w:val="00647523"/>
    <w:rsid w:val="00661EA7"/>
    <w:rsid w:val="006719F3"/>
    <w:rsid w:val="00673A7A"/>
    <w:rsid w:val="00674B0C"/>
    <w:rsid w:val="006815DA"/>
    <w:rsid w:val="00687876"/>
    <w:rsid w:val="006B045B"/>
    <w:rsid w:val="006D22C3"/>
    <w:rsid w:val="006F4A15"/>
    <w:rsid w:val="007114C7"/>
    <w:rsid w:val="00736331"/>
    <w:rsid w:val="00756CF4"/>
    <w:rsid w:val="007A54BC"/>
    <w:rsid w:val="007B0D06"/>
    <w:rsid w:val="007C247D"/>
    <w:rsid w:val="007D3F5A"/>
    <w:rsid w:val="00813064"/>
    <w:rsid w:val="0083167E"/>
    <w:rsid w:val="008837E8"/>
    <w:rsid w:val="00897841"/>
    <w:rsid w:val="008A1825"/>
    <w:rsid w:val="008B7610"/>
    <w:rsid w:val="008E1B31"/>
    <w:rsid w:val="00942346"/>
    <w:rsid w:val="009449CE"/>
    <w:rsid w:val="00954056"/>
    <w:rsid w:val="009B65CF"/>
    <w:rsid w:val="009B68CD"/>
    <w:rsid w:val="009D2CF0"/>
    <w:rsid w:val="009E3962"/>
    <w:rsid w:val="009F46AE"/>
    <w:rsid w:val="009F5FE6"/>
    <w:rsid w:val="00A06199"/>
    <w:rsid w:val="00A65714"/>
    <w:rsid w:val="00A746A9"/>
    <w:rsid w:val="00AF4E0B"/>
    <w:rsid w:val="00AF6C48"/>
    <w:rsid w:val="00B371FC"/>
    <w:rsid w:val="00B804BA"/>
    <w:rsid w:val="00B92B49"/>
    <w:rsid w:val="00BD5573"/>
    <w:rsid w:val="00BE6F89"/>
    <w:rsid w:val="00C05A7D"/>
    <w:rsid w:val="00C05E37"/>
    <w:rsid w:val="00C379A5"/>
    <w:rsid w:val="00C5436E"/>
    <w:rsid w:val="00C62830"/>
    <w:rsid w:val="00C97BA1"/>
    <w:rsid w:val="00CA7EC7"/>
    <w:rsid w:val="00CC75A1"/>
    <w:rsid w:val="00CE7229"/>
    <w:rsid w:val="00D04837"/>
    <w:rsid w:val="00D259B9"/>
    <w:rsid w:val="00D476CC"/>
    <w:rsid w:val="00D60D10"/>
    <w:rsid w:val="00D75ED9"/>
    <w:rsid w:val="00DC713D"/>
    <w:rsid w:val="00E24122"/>
    <w:rsid w:val="00E446BE"/>
    <w:rsid w:val="00E61944"/>
    <w:rsid w:val="00EA66CC"/>
    <w:rsid w:val="00EB070A"/>
    <w:rsid w:val="00EC631D"/>
    <w:rsid w:val="00ED374E"/>
    <w:rsid w:val="00EE6BE3"/>
    <w:rsid w:val="00F41664"/>
    <w:rsid w:val="00F63669"/>
    <w:rsid w:val="00FA22C3"/>
    <w:rsid w:val="00FA625E"/>
    <w:rsid w:val="00FC06D6"/>
    <w:rsid w:val="00FD51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C23CEC"/>
  <w15:chartTrackingRefBased/>
  <w15:docId w15:val="{27812EDD-660A-41E9-BF29-876689A85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32"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34" w:unhideWhenUsed="1"/>
    <w:lsdException w:name="index 2" w:semiHidden="1" w:uiPriority="34"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8" w:unhideWhenUsed="1"/>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iPriority="31" w:unhideWhenUsed="1"/>
    <w:lsdException w:name="annotation text" w:semiHidden="1" w:unhideWhenUsed="1"/>
    <w:lsdException w:name="header" w:semiHidden="1" w:unhideWhenUsed="1"/>
    <w:lsdException w:name="footer" w:semiHidden="1" w:uiPriority="31" w:unhideWhenUsed="1"/>
    <w:lsdException w:name="index heading" w:semiHidden="1" w:unhideWhenUsed="1"/>
    <w:lsdException w:name="caption" w:semiHidden="1" w:uiPriority="3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32"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lsdException w:name="List Bullet 4" w:semiHidden="1" w:uiPriority="0" w:unhideWhenUsed="1"/>
    <w:lsdException w:name="List Bullet 5" w:semiHidden="1" w:uiPriority="0"/>
    <w:lsdException w:name="List Number 2" w:semiHidden="1" w:unhideWhenUsed="1"/>
    <w:lsdException w:name="List Number 3" w:semiHidden="1"/>
    <w:lsdException w:name="List Number 4" w:semiHidden="1"/>
    <w:lsdException w:name="List Number 5" w:semiHidden="1"/>
    <w:lsdException w:name="Title" w:uiPriority="0" w:qFormat="1"/>
    <w:lsdException w:name="Closing" w:semiHidden="1" w:unhideWhenUsed="1"/>
    <w:lsdException w:name="Signature" w:semiHidden="1" w:uiPriority="32" w:unhideWhenUsed="1"/>
    <w:lsdException w:name="Default Paragraph Font" w:semiHidden="1" w:uiPriority="1" w:unhideWhenUsed="1"/>
    <w:lsdException w:name="Body Text" w:semiHidden="1" w:uiPriority="0" w:unhideWhenUsed="1" w:qFormat="1"/>
    <w:lsdException w:name="Body Text Indent" w:semiHidden="1" w:uiPriority="32"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uiPriority="33"/>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32"/>
    <w:unhideWhenUsed/>
    <w:rsid w:val="000A76CC"/>
    <w:pPr>
      <w:spacing w:after="0" w:line="240" w:lineRule="auto"/>
    </w:pPr>
    <w:rPr>
      <w:rFonts w:eastAsia="Times New Roman" w:cs="Times New Roman"/>
      <w:szCs w:val="20"/>
      <w:lang w:val="en-US"/>
    </w:rPr>
  </w:style>
  <w:style w:type="paragraph" w:styleId="Heading1">
    <w:name w:val="heading 1"/>
    <w:basedOn w:val="BodyText"/>
    <w:next w:val="BodyText"/>
    <w:link w:val="Heading1Char"/>
    <w:qFormat/>
    <w:rsid w:val="003F2426"/>
    <w:pPr>
      <w:spacing w:before="240"/>
      <w:outlineLvl w:val="0"/>
    </w:pPr>
    <w:rPr>
      <w:rFonts w:asciiTheme="majorHAnsi" w:eastAsia="Arial Unicode MS" w:hAnsiTheme="majorHAnsi"/>
      <w:b/>
      <w:color w:val="00338D" w:themeColor="text2"/>
      <w:sz w:val="32"/>
      <w:szCs w:val="22"/>
      <w:lang w:eastAsia="en-AU"/>
    </w:rPr>
  </w:style>
  <w:style w:type="paragraph" w:styleId="Heading2">
    <w:name w:val="heading 2"/>
    <w:basedOn w:val="BodyText"/>
    <w:next w:val="BodyText"/>
    <w:link w:val="Heading2Char"/>
    <w:qFormat/>
    <w:rsid w:val="003F2426"/>
    <w:pPr>
      <w:numPr>
        <w:ilvl w:val="1"/>
        <w:numId w:val="29"/>
      </w:numPr>
      <w:spacing w:before="240"/>
      <w:outlineLvl w:val="1"/>
    </w:pPr>
    <w:rPr>
      <w:rFonts w:asciiTheme="majorHAnsi" w:eastAsia="Arial Unicode MS" w:hAnsiTheme="majorHAnsi"/>
      <w:b/>
      <w:color w:val="00338D" w:themeColor="text2"/>
      <w:sz w:val="28"/>
      <w:szCs w:val="22"/>
      <w:lang w:eastAsia="en-AU"/>
    </w:rPr>
  </w:style>
  <w:style w:type="paragraph" w:styleId="Heading3">
    <w:name w:val="heading 3"/>
    <w:basedOn w:val="BodyText"/>
    <w:next w:val="BodyText"/>
    <w:link w:val="Heading3Char"/>
    <w:qFormat/>
    <w:rsid w:val="005C20A8"/>
    <w:pPr>
      <w:keepNext/>
      <w:keepLines/>
      <w:numPr>
        <w:ilvl w:val="2"/>
        <w:numId w:val="29"/>
      </w:numPr>
      <w:spacing w:before="240"/>
      <w:outlineLvl w:val="2"/>
    </w:pPr>
    <w:rPr>
      <w:rFonts w:asciiTheme="majorHAnsi" w:eastAsia="Arial Unicode MS" w:hAnsiTheme="majorHAnsi"/>
      <w:b/>
      <w:color w:val="00338D" w:themeColor="text2"/>
      <w:sz w:val="24"/>
      <w:szCs w:val="22"/>
      <w:lang w:eastAsia="en-AU"/>
    </w:rPr>
  </w:style>
  <w:style w:type="paragraph" w:styleId="Heading4">
    <w:name w:val="heading 4"/>
    <w:basedOn w:val="BodyText"/>
    <w:next w:val="BodyText"/>
    <w:link w:val="Heading4Char"/>
    <w:semiHidden/>
    <w:qFormat/>
    <w:rsid w:val="003F2426"/>
    <w:pPr>
      <w:spacing w:before="240"/>
      <w:ind w:left="851" w:hanging="851"/>
      <w:outlineLvl w:val="3"/>
    </w:pPr>
    <w:rPr>
      <w:rFonts w:asciiTheme="majorHAnsi" w:eastAsia="Arial Unicode MS" w:hAnsiTheme="majorHAnsi"/>
      <w:b/>
      <w:i/>
      <w:color w:val="00338D" w:themeColor="text2"/>
      <w:szCs w:val="22"/>
      <w:lang w:eastAsia="en-AU"/>
    </w:rPr>
  </w:style>
  <w:style w:type="paragraph" w:styleId="Heading5">
    <w:name w:val="heading 5"/>
    <w:basedOn w:val="BodyText"/>
    <w:next w:val="BodyText"/>
    <w:link w:val="Heading5Char"/>
    <w:semiHidden/>
    <w:rsid w:val="003F2426"/>
    <w:pPr>
      <w:numPr>
        <w:ilvl w:val="4"/>
        <w:numId w:val="34"/>
      </w:numPr>
      <w:spacing w:before="240"/>
      <w:outlineLvl w:val="4"/>
    </w:pPr>
    <w:rPr>
      <w:rFonts w:asciiTheme="majorHAnsi" w:eastAsia="Arial Unicode MS" w:hAnsiTheme="majorHAnsi"/>
      <w:b/>
      <w:color w:val="00338D" w:themeColor="text2"/>
      <w:szCs w:val="22"/>
      <w:lang w:eastAsia="en-AU"/>
    </w:rPr>
  </w:style>
  <w:style w:type="paragraph" w:styleId="Heading6">
    <w:name w:val="heading 6"/>
    <w:basedOn w:val="BodyText"/>
    <w:next w:val="BodyText"/>
    <w:link w:val="Heading6Char"/>
    <w:semiHidden/>
    <w:rsid w:val="003F2426"/>
    <w:pPr>
      <w:keepNext/>
      <w:numPr>
        <w:ilvl w:val="5"/>
        <w:numId w:val="34"/>
      </w:numPr>
      <w:spacing w:before="240"/>
      <w:outlineLvl w:val="5"/>
    </w:pPr>
    <w:rPr>
      <w:rFonts w:asciiTheme="majorHAnsi" w:eastAsia="Arial Unicode MS" w:hAnsiTheme="majorHAnsi"/>
      <w:i/>
      <w:color w:val="00338D" w:themeColor="text2"/>
      <w:szCs w:val="22"/>
      <w:lang w:eastAsia="en-AU"/>
    </w:rPr>
  </w:style>
  <w:style w:type="paragraph" w:styleId="Heading7">
    <w:name w:val="heading 7"/>
    <w:basedOn w:val="Normal"/>
    <w:next w:val="Normal"/>
    <w:link w:val="Heading7Char"/>
    <w:semiHidden/>
    <w:rsid w:val="003F2426"/>
    <w:pPr>
      <w:numPr>
        <w:ilvl w:val="6"/>
        <w:numId w:val="34"/>
      </w:numPr>
      <w:spacing w:before="240" w:after="120"/>
      <w:outlineLvl w:val="6"/>
    </w:pPr>
    <w:rPr>
      <w:rFonts w:asciiTheme="majorHAnsi" w:eastAsia="Arial Unicode MS" w:hAnsiTheme="majorHAnsi"/>
      <w:color w:val="00338D" w:themeColor="text2"/>
      <w:sz w:val="21"/>
      <w:szCs w:val="22"/>
      <w:lang w:eastAsia="en-AU"/>
    </w:rPr>
  </w:style>
  <w:style w:type="paragraph" w:styleId="Heading8">
    <w:name w:val="heading 8"/>
    <w:basedOn w:val="Normal"/>
    <w:next w:val="Normal"/>
    <w:link w:val="Heading8Char"/>
    <w:semiHidden/>
    <w:rsid w:val="003F2426"/>
    <w:pPr>
      <w:numPr>
        <w:ilvl w:val="7"/>
        <w:numId w:val="34"/>
      </w:numPr>
      <w:spacing w:before="240" w:after="120"/>
      <w:outlineLvl w:val="7"/>
    </w:pPr>
    <w:rPr>
      <w:rFonts w:asciiTheme="majorHAnsi" w:eastAsia="Arial Unicode MS" w:hAnsiTheme="majorHAnsi"/>
      <w:i/>
      <w:color w:val="00338D" w:themeColor="text2"/>
      <w:sz w:val="21"/>
      <w:szCs w:val="22"/>
      <w:lang w:eastAsia="en-AU"/>
    </w:rPr>
  </w:style>
  <w:style w:type="paragraph" w:styleId="Heading9">
    <w:name w:val="heading 9"/>
    <w:basedOn w:val="BodyText"/>
    <w:next w:val="BodyText"/>
    <w:link w:val="Heading9Char"/>
    <w:semiHidden/>
    <w:rsid w:val="003F2426"/>
    <w:pPr>
      <w:spacing w:before="240"/>
      <w:outlineLvl w:val="8"/>
    </w:pPr>
    <w:rPr>
      <w:rFonts w:asciiTheme="majorHAnsi" w:eastAsia="Arial Unicode MS" w:hAnsiTheme="majorHAnsi"/>
      <w:i/>
      <w:color w:val="00338D" w:themeColor="text2"/>
      <w:sz w:val="21"/>
      <w:szCs w:val="22"/>
      <w:u w:val="single"/>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2426"/>
    <w:rPr>
      <w:rFonts w:asciiTheme="majorHAnsi" w:eastAsia="Arial Unicode MS" w:hAnsiTheme="majorHAnsi" w:cs="Times New Roman"/>
      <w:b/>
      <w:color w:val="00338D" w:themeColor="text2"/>
      <w:sz w:val="32"/>
      <w:lang w:val="en-US" w:eastAsia="en-AU"/>
    </w:rPr>
  </w:style>
  <w:style w:type="paragraph" w:styleId="BodyText">
    <w:name w:val="Body Text"/>
    <w:basedOn w:val="Normal"/>
    <w:link w:val="BodyTextChar"/>
    <w:qFormat/>
    <w:rsid w:val="007A54BC"/>
    <w:pPr>
      <w:spacing w:before="120" w:after="120"/>
    </w:pPr>
  </w:style>
  <w:style w:type="character" w:customStyle="1" w:styleId="BodyTextChar">
    <w:name w:val="Body Text Char"/>
    <w:basedOn w:val="DefaultParagraphFont"/>
    <w:link w:val="BodyText"/>
    <w:rsid w:val="007A54BC"/>
    <w:rPr>
      <w:rFonts w:eastAsia="Times New Roman" w:cs="Times New Roman"/>
      <w:szCs w:val="20"/>
      <w:lang w:val="en-US"/>
    </w:rPr>
  </w:style>
  <w:style w:type="character" w:customStyle="1" w:styleId="Heading2Char">
    <w:name w:val="Heading 2 Char"/>
    <w:basedOn w:val="DefaultParagraphFont"/>
    <w:link w:val="Heading2"/>
    <w:rsid w:val="003F2426"/>
    <w:rPr>
      <w:rFonts w:asciiTheme="majorHAnsi" w:eastAsia="Arial Unicode MS" w:hAnsiTheme="majorHAnsi" w:cs="Times New Roman"/>
      <w:b/>
      <w:color w:val="00338D" w:themeColor="text2"/>
      <w:sz w:val="28"/>
      <w:lang w:val="en-US" w:eastAsia="en-AU"/>
    </w:rPr>
  </w:style>
  <w:style w:type="character" w:customStyle="1" w:styleId="Heading5Char">
    <w:name w:val="Heading 5 Char"/>
    <w:basedOn w:val="DefaultParagraphFont"/>
    <w:link w:val="Heading5"/>
    <w:semiHidden/>
    <w:rsid w:val="000A76CC"/>
    <w:rPr>
      <w:rFonts w:asciiTheme="majorHAnsi" w:eastAsia="Arial Unicode MS" w:hAnsiTheme="majorHAnsi" w:cs="Times New Roman"/>
      <w:b/>
      <w:color w:val="00338D" w:themeColor="text2"/>
      <w:lang w:val="en-US" w:eastAsia="en-AU"/>
    </w:rPr>
  </w:style>
  <w:style w:type="character" w:customStyle="1" w:styleId="Heading4Char">
    <w:name w:val="Heading 4 Char"/>
    <w:basedOn w:val="DefaultParagraphFont"/>
    <w:link w:val="Heading4"/>
    <w:semiHidden/>
    <w:rsid w:val="000A76CC"/>
    <w:rPr>
      <w:rFonts w:asciiTheme="majorHAnsi" w:eastAsia="Arial Unicode MS" w:hAnsiTheme="majorHAnsi" w:cs="Times New Roman"/>
      <w:b/>
      <w:i/>
      <w:color w:val="00338D" w:themeColor="text2"/>
      <w:lang w:val="en-US" w:eastAsia="en-AU"/>
    </w:rPr>
  </w:style>
  <w:style w:type="character" w:customStyle="1" w:styleId="Heading3Char">
    <w:name w:val="Heading 3 Char"/>
    <w:basedOn w:val="DefaultParagraphFont"/>
    <w:link w:val="Heading3"/>
    <w:rsid w:val="005C20A8"/>
    <w:rPr>
      <w:rFonts w:asciiTheme="majorHAnsi" w:eastAsia="Arial Unicode MS" w:hAnsiTheme="majorHAnsi" w:cs="Times New Roman"/>
      <w:b/>
      <w:color w:val="00338D" w:themeColor="text2"/>
      <w:sz w:val="24"/>
      <w:lang w:val="en-US" w:eastAsia="en-AU"/>
    </w:rPr>
  </w:style>
  <w:style w:type="paragraph" w:styleId="BodyTextIndent">
    <w:name w:val="Body Text Indent"/>
    <w:basedOn w:val="BodyText"/>
    <w:link w:val="BodyTextIndentChar"/>
    <w:uiPriority w:val="32"/>
    <w:semiHidden/>
    <w:rsid w:val="007A54BC"/>
  </w:style>
  <w:style w:type="character" w:customStyle="1" w:styleId="BodyTextIndentChar">
    <w:name w:val="Body Text Indent Char"/>
    <w:basedOn w:val="BodyTextChar"/>
    <w:link w:val="BodyTextIndent"/>
    <w:uiPriority w:val="32"/>
    <w:semiHidden/>
    <w:rsid w:val="007A54BC"/>
    <w:rPr>
      <w:rFonts w:eastAsia="Times New Roman" w:cs="Times New Roman"/>
      <w:szCs w:val="20"/>
      <w:lang w:val="en-US"/>
    </w:rPr>
  </w:style>
  <w:style w:type="paragraph" w:customStyle="1" w:styleId="Contactbold">
    <w:name w:val="Contact bold"/>
    <w:basedOn w:val="Normal"/>
    <w:next w:val="BodyText"/>
    <w:semiHidden/>
    <w:qFormat/>
    <w:rsid w:val="007A54BC"/>
    <w:pPr>
      <w:framePr w:hSpace="181" w:wrap="around" w:vAnchor="page" w:hAnchor="margin" w:y="4821"/>
    </w:pPr>
    <w:rPr>
      <w:rFonts w:eastAsia="Arial Unicode MS"/>
      <w:b/>
      <w:sz w:val="20"/>
      <w:lang w:eastAsia="en-CA" w:bidi="th-TH"/>
    </w:rPr>
  </w:style>
  <w:style w:type="paragraph" w:customStyle="1" w:styleId="Contactemail">
    <w:name w:val="Contact email"/>
    <w:basedOn w:val="Normal"/>
    <w:semiHidden/>
    <w:qFormat/>
    <w:rsid w:val="007A54BC"/>
    <w:pPr>
      <w:tabs>
        <w:tab w:val="left" w:pos="285"/>
      </w:tabs>
    </w:pPr>
    <w:rPr>
      <w:rFonts w:eastAsia="Arial Unicode MS"/>
      <w:sz w:val="20"/>
      <w:lang w:eastAsia="en-CA" w:bidi="th-TH"/>
    </w:rPr>
  </w:style>
  <w:style w:type="paragraph" w:customStyle="1" w:styleId="Contactname">
    <w:name w:val="Contact name"/>
    <w:basedOn w:val="Contactbold"/>
    <w:next w:val="Contactbold"/>
    <w:semiHidden/>
    <w:qFormat/>
    <w:rsid w:val="007A54BC"/>
    <w:pPr>
      <w:framePr w:wrap="around"/>
      <w:spacing w:before="240"/>
    </w:pPr>
    <w:rPr>
      <w:color w:val="00338D"/>
    </w:rPr>
  </w:style>
  <w:style w:type="paragraph" w:customStyle="1" w:styleId="Disclaimer">
    <w:name w:val="Disclaimer"/>
    <w:basedOn w:val="Normal"/>
    <w:uiPriority w:val="74"/>
    <w:semiHidden/>
    <w:qFormat/>
    <w:rsid w:val="007A54BC"/>
    <w:pPr>
      <w:spacing w:before="120"/>
    </w:pPr>
    <w:rPr>
      <w:rFonts w:eastAsia="Arial Unicode MS"/>
      <w:sz w:val="14"/>
      <w:szCs w:val="16"/>
      <w:lang w:eastAsia="en-CA" w:bidi="th-TH"/>
    </w:rPr>
  </w:style>
  <w:style w:type="paragraph" w:styleId="Footer">
    <w:name w:val="footer"/>
    <w:basedOn w:val="Normal"/>
    <w:link w:val="FooterChar"/>
    <w:uiPriority w:val="31"/>
    <w:semiHidden/>
    <w:rsid w:val="007A54BC"/>
    <w:pPr>
      <w:tabs>
        <w:tab w:val="right" w:pos="8222"/>
      </w:tabs>
    </w:pPr>
    <w:rPr>
      <w:sz w:val="18"/>
    </w:rPr>
  </w:style>
  <w:style w:type="character" w:customStyle="1" w:styleId="FooterChar">
    <w:name w:val="Footer Char"/>
    <w:basedOn w:val="DefaultParagraphFont"/>
    <w:link w:val="Footer"/>
    <w:uiPriority w:val="31"/>
    <w:semiHidden/>
    <w:rsid w:val="00EA66CC"/>
    <w:rPr>
      <w:rFonts w:eastAsia="Times New Roman" w:cs="Times New Roman"/>
      <w:sz w:val="18"/>
      <w:szCs w:val="20"/>
      <w:lang w:val="en-US"/>
    </w:rPr>
  </w:style>
  <w:style w:type="paragraph" w:styleId="FootnoteText">
    <w:name w:val="footnote text"/>
    <w:basedOn w:val="Normal"/>
    <w:link w:val="FootnoteTextChar"/>
    <w:uiPriority w:val="31"/>
    <w:semiHidden/>
    <w:rsid w:val="007A54BC"/>
    <w:rPr>
      <w:sz w:val="18"/>
    </w:rPr>
  </w:style>
  <w:style w:type="character" w:customStyle="1" w:styleId="FootnoteTextChar">
    <w:name w:val="Footnote Text Char"/>
    <w:basedOn w:val="DefaultParagraphFont"/>
    <w:link w:val="FootnoteText"/>
    <w:uiPriority w:val="31"/>
    <w:semiHidden/>
    <w:rsid w:val="00EA66CC"/>
    <w:rPr>
      <w:rFonts w:eastAsia="Times New Roman" w:cs="Times New Roman"/>
      <w:sz w:val="18"/>
      <w:szCs w:val="20"/>
      <w:lang w:val="en-US"/>
    </w:rPr>
  </w:style>
  <w:style w:type="paragraph" w:styleId="Signature">
    <w:name w:val="Signature"/>
    <w:basedOn w:val="Normal"/>
    <w:next w:val="BodyText"/>
    <w:link w:val="SignatureChar"/>
    <w:uiPriority w:val="32"/>
    <w:semiHidden/>
    <w:rsid w:val="007A54BC"/>
    <w:pPr>
      <w:spacing w:after="1040"/>
    </w:pPr>
  </w:style>
  <w:style w:type="character" w:customStyle="1" w:styleId="SignatureChar">
    <w:name w:val="Signature Char"/>
    <w:basedOn w:val="DefaultParagraphFont"/>
    <w:link w:val="Signature"/>
    <w:uiPriority w:val="32"/>
    <w:semiHidden/>
    <w:rsid w:val="007A54BC"/>
    <w:rPr>
      <w:rFonts w:eastAsia="Times New Roman" w:cs="Times New Roman"/>
      <w:szCs w:val="20"/>
      <w:lang w:val="en-US"/>
    </w:rPr>
  </w:style>
  <w:style w:type="paragraph" w:customStyle="1" w:styleId="Graphic">
    <w:name w:val="Graphic"/>
    <w:basedOn w:val="Normal"/>
    <w:next w:val="BodyText"/>
    <w:uiPriority w:val="30"/>
    <w:semiHidden/>
    <w:rsid w:val="007A54BC"/>
    <w:pPr>
      <w:pBdr>
        <w:top w:val="single" w:sz="4" w:space="1" w:color="auto"/>
        <w:left w:val="single" w:sz="4" w:space="1" w:color="auto"/>
        <w:bottom w:val="single" w:sz="4" w:space="1" w:color="auto"/>
        <w:right w:val="single" w:sz="4" w:space="1" w:color="auto"/>
      </w:pBdr>
      <w:jc w:val="center"/>
    </w:pPr>
  </w:style>
  <w:style w:type="paragraph" w:styleId="Header">
    <w:name w:val="header"/>
    <w:basedOn w:val="Normal"/>
    <w:link w:val="HeaderChar"/>
    <w:uiPriority w:val="99"/>
    <w:rsid w:val="007A54BC"/>
    <w:pPr>
      <w:spacing w:line="220" w:lineRule="atLeast"/>
    </w:pPr>
    <w:rPr>
      <w:sz w:val="18"/>
    </w:rPr>
  </w:style>
  <w:style w:type="character" w:customStyle="1" w:styleId="HeaderChar">
    <w:name w:val="Header Char"/>
    <w:basedOn w:val="DefaultParagraphFont"/>
    <w:link w:val="Header"/>
    <w:uiPriority w:val="99"/>
    <w:rsid w:val="007A54BC"/>
    <w:rPr>
      <w:rFonts w:eastAsia="Times New Roman" w:cs="Times New Roman"/>
      <w:sz w:val="18"/>
      <w:szCs w:val="20"/>
      <w:lang w:val="en-US"/>
    </w:rPr>
  </w:style>
  <w:style w:type="character" w:customStyle="1" w:styleId="Heading6Char">
    <w:name w:val="Heading 6 Char"/>
    <w:basedOn w:val="DefaultParagraphFont"/>
    <w:link w:val="Heading6"/>
    <w:semiHidden/>
    <w:rsid w:val="000A76CC"/>
    <w:rPr>
      <w:rFonts w:asciiTheme="majorHAnsi" w:eastAsia="Arial Unicode MS" w:hAnsiTheme="majorHAnsi" w:cs="Times New Roman"/>
      <w:i/>
      <w:color w:val="00338D" w:themeColor="text2"/>
      <w:lang w:val="en-US" w:eastAsia="en-AU"/>
    </w:rPr>
  </w:style>
  <w:style w:type="character" w:customStyle="1" w:styleId="Heading7Char">
    <w:name w:val="Heading 7 Char"/>
    <w:basedOn w:val="DefaultParagraphFont"/>
    <w:link w:val="Heading7"/>
    <w:semiHidden/>
    <w:rsid w:val="000A76CC"/>
    <w:rPr>
      <w:rFonts w:asciiTheme="majorHAnsi" w:eastAsia="Arial Unicode MS" w:hAnsiTheme="majorHAnsi" w:cs="Times New Roman"/>
      <w:color w:val="00338D" w:themeColor="text2"/>
      <w:sz w:val="21"/>
      <w:lang w:val="en-US" w:eastAsia="en-AU"/>
    </w:rPr>
  </w:style>
  <w:style w:type="character" w:customStyle="1" w:styleId="Heading8Char">
    <w:name w:val="Heading 8 Char"/>
    <w:basedOn w:val="DefaultParagraphFont"/>
    <w:link w:val="Heading8"/>
    <w:semiHidden/>
    <w:rsid w:val="000A76CC"/>
    <w:rPr>
      <w:rFonts w:asciiTheme="majorHAnsi" w:eastAsia="Arial Unicode MS" w:hAnsiTheme="majorHAnsi" w:cs="Times New Roman"/>
      <w:i/>
      <w:color w:val="00338D" w:themeColor="text2"/>
      <w:sz w:val="21"/>
      <w:lang w:val="en-US" w:eastAsia="en-AU"/>
    </w:rPr>
  </w:style>
  <w:style w:type="character" w:customStyle="1" w:styleId="Heading9Char">
    <w:name w:val="Heading 9 Char"/>
    <w:basedOn w:val="DefaultParagraphFont"/>
    <w:link w:val="Heading9"/>
    <w:semiHidden/>
    <w:rsid w:val="000A76CC"/>
    <w:rPr>
      <w:rFonts w:asciiTheme="majorHAnsi" w:eastAsia="Arial Unicode MS" w:hAnsiTheme="majorHAnsi" w:cs="Times New Roman"/>
      <w:i/>
      <w:color w:val="00338D" w:themeColor="text2"/>
      <w:sz w:val="21"/>
      <w:u w:val="single"/>
      <w:lang w:val="en-US" w:eastAsia="en-AU"/>
    </w:rPr>
  </w:style>
  <w:style w:type="character" w:styleId="Hyperlink">
    <w:name w:val="Hyperlink"/>
    <w:basedOn w:val="DefaultParagraphFont"/>
    <w:uiPriority w:val="99"/>
    <w:semiHidden/>
    <w:rsid w:val="007A54BC"/>
    <w:rPr>
      <w:color w:val="00338D" w:themeColor="text2"/>
      <w:u w:val="single"/>
    </w:rPr>
  </w:style>
  <w:style w:type="paragraph" w:styleId="Index1">
    <w:name w:val="index 1"/>
    <w:basedOn w:val="Normal"/>
    <w:next w:val="BodyText"/>
    <w:uiPriority w:val="99"/>
    <w:semiHidden/>
    <w:rsid w:val="007A54BC"/>
    <w:pPr>
      <w:keepNext/>
      <w:spacing w:before="260" w:line="280" w:lineRule="exact"/>
      <w:ind w:right="851"/>
    </w:pPr>
    <w:rPr>
      <w:b/>
      <w:sz w:val="24"/>
    </w:rPr>
  </w:style>
  <w:style w:type="paragraph" w:styleId="Index2">
    <w:name w:val="index 2"/>
    <w:basedOn w:val="Normal"/>
    <w:next w:val="BodyText"/>
    <w:uiPriority w:val="99"/>
    <w:semiHidden/>
    <w:rsid w:val="007A54BC"/>
    <w:pPr>
      <w:ind w:left="340" w:right="851"/>
    </w:pPr>
  </w:style>
  <w:style w:type="paragraph" w:customStyle="1" w:styleId="InternalUseOnly">
    <w:name w:val="Internal Use Only"/>
    <w:basedOn w:val="Normal"/>
    <w:uiPriority w:val="99"/>
    <w:semiHidden/>
    <w:qFormat/>
    <w:rsid w:val="00543700"/>
    <w:pPr>
      <w:framePr w:hSpace="181" w:wrap="around" w:vAnchor="text" w:hAnchor="page" w:x="1912" w:y="1"/>
    </w:pPr>
    <w:rPr>
      <w:rFonts w:eastAsiaTheme="minorEastAsia" w:cstheme="minorBidi"/>
      <w:b/>
      <w:smallCaps/>
      <w:color w:val="C6007E"/>
      <w:szCs w:val="22"/>
      <w:lang w:eastAsia="zh-CN"/>
    </w:rPr>
  </w:style>
  <w:style w:type="table" w:customStyle="1" w:styleId="KPMGFinancialTable">
    <w:name w:val="KPMG Financial Table"/>
    <w:basedOn w:val="TableNormal"/>
    <w:uiPriority w:val="99"/>
    <w:rsid w:val="007A54BC"/>
    <w:pPr>
      <w:spacing w:before="40" w:after="40" w:line="240" w:lineRule="auto"/>
      <w:jc w:val="right"/>
    </w:pPr>
    <w:rPr>
      <w:rFonts w:eastAsiaTheme="minorEastAsia"/>
      <w:sz w:val="18"/>
      <w:lang w:val="en-AU" w:eastAsia="zh-CN"/>
    </w:rPr>
    <w:tblPr>
      <w:tblBorders>
        <w:bottom w:val="single" w:sz="4" w:space="0" w:color="00338D"/>
      </w:tblBorders>
    </w:tblPr>
    <w:tcPr>
      <w:vAlign w:val="bottom"/>
    </w:tcPr>
    <w:tblStylePr w:type="firstRow">
      <w:pPr>
        <w:jc w:val="left"/>
      </w:pPr>
      <w:rPr>
        <w:b w:val="0"/>
      </w:rPr>
      <w:tblPr/>
      <w:tcPr>
        <w:shd w:val="clear" w:color="auto" w:fill="00338D"/>
      </w:tcPr>
    </w:tblStylePr>
    <w:tblStylePr w:type="lastRow">
      <w:tblPr/>
      <w:tcPr>
        <w:tcBorders>
          <w:top w:val="nil"/>
          <w:left w:val="nil"/>
          <w:bottom w:val="nil"/>
          <w:right w:val="nil"/>
          <w:insideH w:val="nil"/>
          <w:insideV w:val="nil"/>
          <w:tl2br w:val="nil"/>
          <w:tr2bl w:val="nil"/>
        </w:tcBorders>
      </w:tcPr>
    </w:tblStylePr>
    <w:tblStylePr w:type="firstCol">
      <w:pPr>
        <w:jc w:val="left"/>
      </w:pPr>
    </w:tblStylePr>
  </w:style>
  <w:style w:type="paragraph" w:styleId="ListBullet">
    <w:name w:val="List Bullet"/>
    <w:basedOn w:val="BodyText"/>
    <w:qFormat/>
    <w:rsid w:val="007A54BC"/>
    <w:pPr>
      <w:numPr>
        <w:numId w:val="16"/>
      </w:numPr>
    </w:pPr>
  </w:style>
  <w:style w:type="paragraph" w:styleId="ListBullet2">
    <w:name w:val="List Bullet 2"/>
    <w:basedOn w:val="ListBullet"/>
    <w:qFormat/>
    <w:rsid w:val="007A54BC"/>
    <w:pPr>
      <w:numPr>
        <w:ilvl w:val="1"/>
      </w:numPr>
    </w:pPr>
  </w:style>
  <w:style w:type="paragraph" w:styleId="ListBullet3">
    <w:name w:val="List Bullet 3"/>
    <w:basedOn w:val="ListBullet"/>
    <w:semiHidden/>
    <w:rsid w:val="007C247D"/>
    <w:pPr>
      <w:numPr>
        <w:ilvl w:val="2"/>
      </w:numPr>
    </w:pPr>
  </w:style>
  <w:style w:type="paragraph" w:styleId="ListBullet4">
    <w:name w:val="List Bullet 4"/>
    <w:basedOn w:val="ListBullet2"/>
    <w:semiHidden/>
    <w:rsid w:val="007C247D"/>
    <w:pPr>
      <w:numPr>
        <w:ilvl w:val="3"/>
      </w:numPr>
    </w:pPr>
  </w:style>
  <w:style w:type="paragraph" w:styleId="ListNumber">
    <w:name w:val="List Number"/>
    <w:basedOn w:val="ListBullet"/>
    <w:qFormat/>
    <w:rsid w:val="00687876"/>
    <w:pPr>
      <w:numPr>
        <w:numId w:val="20"/>
      </w:numPr>
      <w:spacing w:before="70" w:after="70" w:line="259" w:lineRule="auto"/>
    </w:pPr>
    <w:rPr>
      <w:rFonts w:eastAsiaTheme="minorEastAsia" w:cstheme="minorBidi"/>
      <w:szCs w:val="22"/>
      <w:lang w:eastAsia="zh-CN"/>
    </w:rPr>
  </w:style>
  <w:style w:type="paragraph" w:styleId="ListNumber2">
    <w:name w:val="List Number 2"/>
    <w:basedOn w:val="ListNumber"/>
    <w:uiPriority w:val="99"/>
    <w:semiHidden/>
    <w:rsid w:val="007A54BC"/>
    <w:pPr>
      <w:numPr>
        <w:ilvl w:val="1"/>
      </w:numPr>
    </w:pPr>
  </w:style>
  <w:style w:type="character" w:styleId="PageNumber">
    <w:name w:val="page number"/>
    <w:basedOn w:val="DefaultParagraphFont"/>
    <w:uiPriority w:val="32"/>
    <w:semiHidden/>
    <w:rsid w:val="007A54BC"/>
    <w:rPr>
      <w:rFonts w:asciiTheme="minorHAnsi" w:hAnsiTheme="minorHAnsi"/>
      <w:sz w:val="18"/>
    </w:rPr>
  </w:style>
  <w:style w:type="character" w:styleId="PlaceholderText">
    <w:name w:val="Placeholder Text"/>
    <w:basedOn w:val="DefaultParagraphFont"/>
    <w:uiPriority w:val="99"/>
    <w:rsid w:val="00687876"/>
    <w:rPr>
      <w:rFonts w:asciiTheme="minorHAnsi" w:hAnsiTheme="minorHAnsi"/>
      <w:color w:val="808080"/>
      <w:sz w:val="22"/>
    </w:rPr>
  </w:style>
  <w:style w:type="table" w:styleId="TableGrid">
    <w:name w:val="Table Grid"/>
    <w:basedOn w:val="TableNormal"/>
    <w:uiPriority w:val="59"/>
    <w:rsid w:val="007A54BC"/>
    <w:pPr>
      <w:spacing w:after="0" w:line="240" w:lineRule="auto"/>
    </w:pPr>
    <w:rPr>
      <w:rFonts w:eastAsia="Arial Unicode MS" w:cs="Times New Roman"/>
      <w:sz w:val="18"/>
      <w:lang w:val="en-CA" w:eastAsia="en-CA"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ubtitle">
    <w:name w:val="Table subtitle"/>
    <w:basedOn w:val="Normal"/>
    <w:uiPriority w:val="9"/>
    <w:rsid w:val="002776EC"/>
    <w:pPr>
      <w:spacing w:before="40" w:after="40"/>
    </w:pPr>
    <w:rPr>
      <w:rFonts w:eastAsiaTheme="minorEastAsia" w:cstheme="minorBidi"/>
      <w:b/>
      <w:color w:val="00338D" w:themeColor="text2"/>
      <w:sz w:val="18"/>
      <w:szCs w:val="22"/>
      <w:lang w:eastAsia="zh-CN"/>
    </w:rPr>
  </w:style>
  <w:style w:type="paragraph" w:customStyle="1" w:styleId="Tabletext">
    <w:name w:val="Table text"/>
    <w:basedOn w:val="Normal"/>
    <w:uiPriority w:val="7"/>
    <w:rsid w:val="007A54BC"/>
    <w:pPr>
      <w:spacing w:before="40" w:after="40"/>
    </w:pPr>
    <w:rPr>
      <w:rFonts w:eastAsiaTheme="minorEastAsia" w:cstheme="minorBidi"/>
      <w:sz w:val="18"/>
      <w:szCs w:val="22"/>
      <w:lang w:eastAsia="zh-CN"/>
    </w:rPr>
  </w:style>
  <w:style w:type="paragraph" w:customStyle="1" w:styleId="Tabletitle">
    <w:name w:val="Table title"/>
    <w:basedOn w:val="Normal"/>
    <w:uiPriority w:val="9"/>
    <w:rsid w:val="002776EC"/>
    <w:pPr>
      <w:spacing w:before="40" w:after="40"/>
    </w:pPr>
    <w:rPr>
      <w:rFonts w:eastAsiaTheme="minorEastAsia" w:cstheme="minorBidi"/>
      <w:b/>
      <w:color w:val="00338D" w:themeColor="text2"/>
      <w:sz w:val="18"/>
      <w:szCs w:val="22"/>
      <w:lang w:eastAsia="zh-CN"/>
    </w:rPr>
  </w:style>
  <w:style w:type="paragraph" w:styleId="TOC1">
    <w:name w:val="toc 1"/>
    <w:basedOn w:val="Normal"/>
    <w:uiPriority w:val="39"/>
    <w:semiHidden/>
    <w:rsid w:val="007A54BC"/>
    <w:pPr>
      <w:tabs>
        <w:tab w:val="right" w:pos="8505"/>
      </w:tabs>
      <w:spacing w:before="260"/>
      <w:ind w:left="850" w:right="567" w:hanging="850"/>
    </w:pPr>
    <w:rPr>
      <w:sz w:val="28"/>
    </w:rPr>
  </w:style>
  <w:style w:type="paragraph" w:styleId="TOC2">
    <w:name w:val="toc 2"/>
    <w:basedOn w:val="TOC1"/>
    <w:uiPriority w:val="39"/>
    <w:semiHidden/>
    <w:rsid w:val="007A54BC"/>
    <w:pPr>
      <w:spacing w:before="0"/>
    </w:pPr>
    <w:rPr>
      <w:sz w:val="24"/>
    </w:rPr>
  </w:style>
  <w:style w:type="paragraph" w:styleId="TOC3">
    <w:name w:val="toc 3"/>
    <w:basedOn w:val="TOC2"/>
    <w:uiPriority w:val="39"/>
    <w:semiHidden/>
    <w:rsid w:val="007A54BC"/>
    <w:pPr>
      <w:tabs>
        <w:tab w:val="left" w:pos="1418"/>
      </w:tabs>
      <w:ind w:left="851" w:hanging="851"/>
    </w:pPr>
  </w:style>
  <w:style w:type="paragraph" w:styleId="TOC4">
    <w:name w:val="toc 4"/>
    <w:basedOn w:val="TOC3"/>
    <w:uiPriority w:val="38"/>
    <w:semiHidden/>
    <w:rsid w:val="007A54BC"/>
  </w:style>
  <w:style w:type="paragraph" w:styleId="TOCHeading">
    <w:name w:val="TOC Heading"/>
    <w:basedOn w:val="Heading1"/>
    <w:next w:val="Normal"/>
    <w:uiPriority w:val="39"/>
    <w:semiHidden/>
    <w:rsid w:val="007A54BC"/>
    <w:pPr>
      <w:keepLines/>
      <w:outlineLvl w:val="9"/>
    </w:pPr>
    <w:rPr>
      <w:rFonts w:eastAsiaTheme="majorEastAsia" w:cstheme="majorBidi"/>
      <w:szCs w:val="32"/>
    </w:rPr>
  </w:style>
  <w:style w:type="paragraph" w:styleId="NoSpacing">
    <w:name w:val="No Spacing"/>
    <w:basedOn w:val="BodyText"/>
    <w:uiPriority w:val="1"/>
    <w:semiHidden/>
    <w:rsid w:val="00474DB8"/>
    <w:pPr>
      <w:spacing w:after="0"/>
    </w:pPr>
  </w:style>
  <w:style w:type="paragraph" w:customStyle="1" w:styleId="zcontents">
    <w:name w:val="zcontents"/>
    <w:basedOn w:val="Normal"/>
    <w:uiPriority w:val="75"/>
    <w:semiHidden/>
    <w:rsid w:val="007A54BC"/>
    <w:pPr>
      <w:spacing w:before="120" w:after="240" w:line="360" w:lineRule="exact"/>
    </w:pPr>
    <w:rPr>
      <w:b/>
      <w:color w:val="00338D" w:themeColor="text2"/>
      <w:sz w:val="32"/>
    </w:rPr>
  </w:style>
  <w:style w:type="paragraph" w:customStyle="1" w:styleId="zDocClassification">
    <w:name w:val="zDocClassification"/>
    <w:basedOn w:val="Footer"/>
    <w:uiPriority w:val="75"/>
    <w:semiHidden/>
    <w:rsid w:val="006719F3"/>
    <w:pPr>
      <w:tabs>
        <w:tab w:val="clear" w:pos="8222"/>
        <w:tab w:val="right" w:pos="8505"/>
      </w:tabs>
      <w:jc w:val="center"/>
    </w:pPr>
    <w:rPr>
      <w:rFonts w:eastAsia="Arial Unicode MS"/>
      <w:b/>
      <w:sz w:val="14"/>
      <w:szCs w:val="14"/>
      <w:lang w:eastAsia="en-AU"/>
    </w:rPr>
  </w:style>
  <w:style w:type="paragraph" w:customStyle="1" w:styleId="zDocRevwH1">
    <w:name w:val="zDocRevwH1"/>
    <w:basedOn w:val="Normal"/>
    <w:uiPriority w:val="75"/>
    <w:semiHidden/>
    <w:rsid w:val="006719F3"/>
    <w:pPr>
      <w:spacing w:before="720" w:after="130"/>
    </w:pPr>
    <w:rPr>
      <w:b/>
      <w:color w:val="00338D" w:themeColor="text2"/>
      <w:sz w:val="32"/>
    </w:rPr>
  </w:style>
  <w:style w:type="paragraph" w:customStyle="1" w:styleId="zDocRevwH2">
    <w:name w:val="zDocRevwH2"/>
    <w:basedOn w:val="Normal"/>
    <w:uiPriority w:val="75"/>
    <w:semiHidden/>
    <w:rsid w:val="006719F3"/>
    <w:pPr>
      <w:spacing w:before="130" w:after="130"/>
    </w:pPr>
    <w:rPr>
      <w:b/>
      <w:color w:val="00338D" w:themeColor="text2"/>
      <w:sz w:val="28"/>
    </w:rPr>
  </w:style>
  <w:style w:type="table" w:styleId="TableGridLight">
    <w:name w:val="Grid Table Light"/>
    <w:basedOn w:val="TableNormal"/>
    <w:uiPriority w:val="40"/>
    <w:rsid w:val="002776E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5">
    <w:name w:val="toc 5"/>
    <w:basedOn w:val="Normal"/>
    <w:next w:val="Normal"/>
    <w:uiPriority w:val="39"/>
    <w:semiHidden/>
    <w:rsid w:val="00261115"/>
    <w:pPr>
      <w:spacing w:after="100"/>
      <w:ind w:left="880"/>
    </w:pPr>
  </w:style>
  <w:style w:type="paragraph" w:styleId="TOC6">
    <w:name w:val="toc 6"/>
    <w:basedOn w:val="Normal"/>
    <w:next w:val="Normal"/>
    <w:uiPriority w:val="39"/>
    <w:semiHidden/>
    <w:rsid w:val="00261115"/>
    <w:pPr>
      <w:spacing w:after="100"/>
      <w:ind w:left="1100"/>
    </w:pPr>
  </w:style>
  <w:style w:type="paragraph" w:styleId="TOC7">
    <w:name w:val="toc 7"/>
    <w:basedOn w:val="Normal"/>
    <w:next w:val="Normal"/>
    <w:uiPriority w:val="39"/>
    <w:semiHidden/>
    <w:rsid w:val="00261115"/>
    <w:pPr>
      <w:spacing w:after="100"/>
      <w:ind w:left="1320"/>
    </w:pPr>
  </w:style>
  <w:style w:type="paragraph" w:styleId="TOC8">
    <w:name w:val="toc 8"/>
    <w:basedOn w:val="Normal"/>
    <w:next w:val="Normal"/>
    <w:uiPriority w:val="39"/>
    <w:semiHidden/>
    <w:rsid w:val="00261115"/>
    <w:pPr>
      <w:spacing w:after="100"/>
      <w:ind w:left="1540"/>
    </w:pPr>
  </w:style>
  <w:style w:type="paragraph" w:styleId="TOC9">
    <w:name w:val="toc 9"/>
    <w:basedOn w:val="Normal"/>
    <w:next w:val="Normal"/>
    <w:uiPriority w:val="39"/>
    <w:semiHidden/>
    <w:rsid w:val="00261115"/>
    <w:pPr>
      <w:spacing w:after="100"/>
      <w:ind w:left="1760"/>
    </w:pPr>
  </w:style>
  <w:style w:type="paragraph" w:styleId="Index3">
    <w:name w:val="index 3"/>
    <w:basedOn w:val="Normal"/>
    <w:next w:val="BodyText"/>
    <w:uiPriority w:val="99"/>
    <w:semiHidden/>
    <w:rsid w:val="00756CF4"/>
    <w:pPr>
      <w:ind w:left="660" w:hanging="220"/>
    </w:pPr>
  </w:style>
  <w:style w:type="paragraph" w:styleId="Index4">
    <w:name w:val="index 4"/>
    <w:basedOn w:val="Normal"/>
    <w:next w:val="BodyText"/>
    <w:uiPriority w:val="99"/>
    <w:semiHidden/>
    <w:rsid w:val="00756CF4"/>
    <w:pPr>
      <w:ind w:left="880" w:hanging="220"/>
    </w:pPr>
  </w:style>
  <w:style w:type="paragraph" w:styleId="Index5">
    <w:name w:val="index 5"/>
    <w:basedOn w:val="Normal"/>
    <w:next w:val="BodyText"/>
    <w:uiPriority w:val="99"/>
    <w:semiHidden/>
    <w:rsid w:val="00756CF4"/>
    <w:pPr>
      <w:ind w:left="1100" w:hanging="220"/>
    </w:pPr>
  </w:style>
  <w:style w:type="paragraph" w:styleId="Index6">
    <w:name w:val="index 6"/>
    <w:basedOn w:val="Normal"/>
    <w:next w:val="BodyText"/>
    <w:uiPriority w:val="99"/>
    <w:semiHidden/>
    <w:rsid w:val="00756CF4"/>
    <w:pPr>
      <w:ind w:left="1320" w:hanging="220"/>
    </w:pPr>
  </w:style>
  <w:style w:type="paragraph" w:styleId="Index7">
    <w:name w:val="index 7"/>
    <w:basedOn w:val="Normal"/>
    <w:next w:val="BodyText"/>
    <w:uiPriority w:val="99"/>
    <w:semiHidden/>
    <w:rsid w:val="00756CF4"/>
    <w:pPr>
      <w:ind w:left="1540" w:hanging="220"/>
    </w:pPr>
  </w:style>
  <w:style w:type="paragraph" w:styleId="Index8">
    <w:name w:val="index 8"/>
    <w:basedOn w:val="Normal"/>
    <w:next w:val="BodyText"/>
    <w:uiPriority w:val="99"/>
    <w:semiHidden/>
    <w:rsid w:val="00756CF4"/>
    <w:pPr>
      <w:ind w:left="1760" w:hanging="220"/>
    </w:pPr>
  </w:style>
  <w:style w:type="paragraph" w:styleId="Index9">
    <w:name w:val="index 9"/>
    <w:basedOn w:val="Normal"/>
    <w:next w:val="BodyText"/>
    <w:uiPriority w:val="99"/>
    <w:semiHidden/>
    <w:rsid w:val="00756CF4"/>
    <w:pPr>
      <w:ind w:left="1980" w:hanging="220"/>
    </w:pPr>
  </w:style>
  <w:style w:type="paragraph" w:styleId="Title">
    <w:name w:val="Title"/>
    <w:basedOn w:val="Normal"/>
    <w:next w:val="BodyText"/>
    <w:link w:val="TitleChar"/>
    <w:qFormat/>
    <w:rsid w:val="003F2426"/>
    <w:pPr>
      <w:spacing w:before="240" w:after="120"/>
      <w:contextualSpacing/>
    </w:pPr>
    <w:rPr>
      <w:rFonts w:asciiTheme="majorHAnsi" w:eastAsiaTheme="majorEastAsia" w:hAnsiTheme="majorHAnsi" w:cstheme="majorBidi"/>
      <w:b/>
      <w:color w:val="00338D" w:themeColor="text2"/>
      <w:kern w:val="28"/>
      <w:sz w:val="32"/>
      <w:szCs w:val="56"/>
    </w:rPr>
  </w:style>
  <w:style w:type="character" w:customStyle="1" w:styleId="TitleChar">
    <w:name w:val="Title Char"/>
    <w:basedOn w:val="DefaultParagraphFont"/>
    <w:link w:val="Title"/>
    <w:rsid w:val="003F2426"/>
    <w:rPr>
      <w:rFonts w:asciiTheme="majorHAnsi" w:eastAsiaTheme="majorEastAsia" w:hAnsiTheme="majorHAnsi" w:cstheme="majorBidi"/>
      <w:b/>
      <w:color w:val="00338D" w:themeColor="text2"/>
      <w:kern w:val="28"/>
      <w:sz w:val="32"/>
      <w:szCs w:val="56"/>
      <w:lang w:val="en-US"/>
    </w:rPr>
  </w:style>
  <w:style w:type="paragraph" w:styleId="BalloonText">
    <w:name w:val="Balloon Text"/>
    <w:basedOn w:val="Normal"/>
    <w:link w:val="BalloonTextChar"/>
    <w:semiHidden/>
    <w:rsid w:val="003207D9"/>
    <w:rPr>
      <w:rFonts w:ascii="Segoe UI" w:hAnsi="Segoe UI" w:cs="Segoe UI"/>
      <w:sz w:val="18"/>
      <w:szCs w:val="18"/>
    </w:rPr>
  </w:style>
  <w:style w:type="character" w:customStyle="1" w:styleId="BalloonTextChar">
    <w:name w:val="Balloon Text Char"/>
    <w:basedOn w:val="DefaultParagraphFont"/>
    <w:link w:val="BalloonText"/>
    <w:semiHidden/>
    <w:rsid w:val="003207D9"/>
    <w:rPr>
      <w:rFonts w:ascii="Segoe UI" w:eastAsia="Times New Roman" w:hAnsi="Segoe UI" w:cs="Segoe UI"/>
      <w:sz w:val="18"/>
      <w:szCs w:val="18"/>
      <w:lang w:val="en-US"/>
    </w:rPr>
  </w:style>
  <w:style w:type="paragraph" w:customStyle="1" w:styleId="InstructionHidden">
    <w:name w:val="Instruction Hidden"/>
    <w:basedOn w:val="BodyText"/>
    <w:uiPriority w:val="32"/>
    <w:rsid w:val="00605781"/>
    <w:rPr>
      <w:vanish/>
      <w:color w:val="FF0000"/>
    </w:rPr>
  </w:style>
  <w:style w:type="paragraph" w:styleId="ListBullet5">
    <w:name w:val="List Bullet 5"/>
    <w:basedOn w:val="Normal"/>
    <w:semiHidden/>
    <w:rsid w:val="00661EA7"/>
    <w:pPr>
      <w:numPr>
        <w:ilvl w:val="4"/>
        <w:numId w:val="16"/>
      </w:numPr>
      <w:contextualSpacing/>
    </w:pPr>
  </w:style>
  <w:style w:type="paragraph" w:customStyle="1" w:styleId="Tillstyrelsen">
    <w:name w:val="Till styrelsen"/>
    <w:basedOn w:val="BodyText"/>
    <w:qFormat/>
    <w:rsid w:val="000E511F"/>
    <w:pPr>
      <w:tabs>
        <w:tab w:val="left" w:pos="1123"/>
        <w:tab w:val="right" w:pos="2841"/>
        <w:tab w:val="right" w:pos="4343"/>
        <w:tab w:val="right" w:pos="5840"/>
        <w:tab w:val="right" w:pos="7343"/>
        <w:tab w:val="right" w:pos="8505"/>
      </w:tabs>
      <w:overflowPunct w:val="0"/>
      <w:autoSpaceDE w:val="0"/>
      <w:autoSpaceDN w:val="0"/>
      <w:adjustRightInd w:val="0"/>
      <w:spacing w:before="260" w:after="240"/>
      <w:jc w:val="both"/>
    </w:pPr>
    <w:rPr>
      <w:rFonts w:ascii="Times New Roman" w:hAnsi="Times New Roman"/>
      <w:sz w:val="20"/>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482644">
      <w:bodyDiv w:val="1"/>
      <w:marLeft w:val="0"/>
      <w:marRight w:val="0"/>
      <w:marTop w:val="0"/>
      <w:marBottom w:val="0"/>
      <w:divBdr>
        <w:top w:val="none" w:sz="0" w:space="0" w:color="auto"/>
        <w:left w:val="none" w:sz="0" w:space="0" w:color="auto"/>
        <w:bottom w:val="none" w:sz="0" w:space="0" w:color="auto"/>
        <w:right w:val="none" w:sz="0" w:space="0" w:color="auto"/>
      </w:divBdr>
      <w:divsChild>
        <w:div w:id="1548298433">
          <w:marLeft w:val="0"/>
          <w:marRight w:val="0"/>
          <w:marTop w:val="0"/>
          <w:marBottom w:val="0"/>
          <w:divBdr>
            <w:top w:val="none" w:sz="0" w:space="0" w:color="auto"/>
            <w:left w:val="none" w:sz="0" w:space="0" w:color="auto"/>
            <w:bottom w:val="none" w:sz="0" w:space="0" w:color="auto"/>
            <w:right w:val="none" w:sz="0" w:space="0" w:color="auto"/>
          </w:divBdr>
          <w:divsChild>
            <w:div w:id="1658877289">
              <w:marLeft w:val="0"/>
              <w:marRight w:val="0"/>
              <w:marTop w:val="0"/>
              <w:marBottom w:val="0"/>
              <w:divBdr>
                <w:top w:val="none" w:sz="0" w:space="0" w:color="auto"/>
                <w:left w:val="none" w:sz="0" w:space="0" w:color="auto"/>
                <w:bottom w:val="none" w:sz="0" w:space="0" w:color="auto"/>
                <w:right w:val="none" w:sz="0" w:space="0" w:color="auto"/>
              </w:divBdr>
              <w:divsChild>
                <w:div w:id="119080573">
                  <w:marLeft w:val="0"/>
                  <w:marRight w:val="0"/>
                  <w:marTop w:val="0"/>
                  <w:marBottom w:val="0"/>
                  <w:divBdr>
                    <w:top w:val="none" w:sz="0" w:space="0" w:color="auto"/>
                    <w:left w:val="none" w:sz="0" w:space="0" w:color="auto"/>
                    <w:bottom w:val="none" w:sz="0" w:space="0" w:color="auto"/>
                    <w:right w:val="none" w:sz="0" w:space="0" w:color="auto"/>
                  </w:divBdr>
                  <w:divsChild>
                    <w:div w:id="105271478">
                      <w:marLeft w:val="0"/>
                      <w:marRight w:val="0"/>
                      <w:marTop w:val="0"/>
                      <w:marBottom w:val="0"/>
                      <w:divBdr>
                        <w:top w:val="none" w:sz="0" w:space="0" w:color="auto"/>
                        <w:left w:val="none" w:sz="0" w:space="0" w:color="auto"/>
                        <w:bottom w:val="none" w:sz="0" w:space="0" w:color="auto"/>
                        <w:right w:val="none" w:sz="0" w:space="0" w:color="auto"/>
                      </w:divBdr>
                      <w:divsChild>
                        <w:div w:id="781801635">
                          <w:marLeft w:val="0"/>
                          <w:marRight w:val="0"/>
                          <w:marTop w:val="0"/>
                          <w:marBottom w:val="0"/>
                          <w:divBdr>
                            <w:top w:val="none" w:sz="0" w:space="0" w:color="auto"/>
                            <w:left w:val="none" w:sz="0" w:space="0" w:color="auto"/>
                            <w:bottom w:val="none" w:sz="0" w:space="0" w:color="auto"/>
                            <w:right w:val="none" w:sz="0" w:space="0" w:color="auto"/>
                          </w:divBdr>
                          <w:divsChild>
                            <w:div w:id="464197982">
                              <w:marLeft w:val="0"/>
                              <w:marRight w:val="0"/>
                              <w:marTop w:val="0"/>
                              <w:marBottom w:val="0"/>
                              <w:divBdr>
                                <w:top w:val="none" w:sz="0" w:space="0" w:color="auto"/>
                                <w:left w:val="none" w:sz="0" w:space="0" w:color="auto"/>
                                <w:bottom w:val="none" w:sz="0" w:space="0" w:color="auto"/>
                                <w:right w:val="none" w:sz="0" w:space="0" w:color="auto"/>
                              </w:divBdr>
                              <w:divsChild>
                                <w:div w:id="1504322016">
                                  <w:marLeft w:val="0"/>
                                  <w:marRight w:val="0"/>
                                  <w:marTop w:val="0"/>
                                  <w:marBottom w:val="0"/>
                                  <w:divBdr>
                                    <w:top w:val="none" w:sz="0" w:space="0" w:color="auto"/>
                                    <w:left w:val="none" w:sz="0" w:space="0" w:color="auto"/>
                                    <w:bottom w:val="none" w:sz="0" w:space="0" w:color="auto"/>
                                    <w:right w:val="none" w:sz="0" w:space="0" w:color="auto"/>
                                  </w:divBdr>
                                  <w:divsChild>
                                    <w:div w:id="1179738451">
                                      <w:marLeft w:val="0"/>
                                      <w:marRight w:val="0"/>
                                      <w:marTop w:val="0"/>
                                      <w:marBottom w:val="0"/>
                                      <w:divBdr>
                                        <w:top w:val="none" w:sz="0" w:space="0" w:color="auto"/>
                                        <w:left w:val="none" w:sz="0" w:space="0" w:color="auto"/>
                                        <w:bottom w:val="none" w:sz="0" w:space="0" w:color="auto"/>
                                        <w:right w:val="none" w:sz="0" w:space="0" w:color="auto"/>
                                      </w:divBdr>
                                      <w:divsChild>
                                        <w:div w:id="1837066055">
                                          <w:marLeft w:val="0"/>
                                          <w:marRight w:val="0"/>
                                          <w:marTop w:val="0"/>
                                          <w:marBottom w:val="0"/>
                                          <w:divBdr>
                                            <w:top w:val="none" w:sz="0" w:space="0" w:color="auto"/>
                                            <w:left w:val="none" w:sz="0" w:space="0" w:color="auto"/>
                                            <w:bottom w:val="none" w:sz="0" w:space="0" w:color="auto"/>
                                            <w:right w:val="none" w:sz="0" w:space="0" w:color="auto"/>
                                          </w:divBdr>
                                          <w:divsChild>
                                            <w:div w:id="945506085">
                                              <w:marLeft w:val="0"/>
                                              <w:marRight w:val="0"/>
                                              <w:marTop w:val="0"/>
                                              <w:marBottom w:val="495"/>
                                              <w:divBdr>
                                                <w:top w:val="none" w:sz="0" w:space="0" w:color="auto"/>
                                                <w:left w:val="none" w:sz="0" w:space="0" w:color="auto"/>
                                                <w:bottom w:val="none" w:sz="0" w:space="0" w:color="auto"/>
                                                <w:right w:val="none" w:sz="0" w:space="0" w:color="auto"/>
                                              </w:divBdr>
                                              <w:divsChild>
                                                <w:div w:id="109497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visone\AppData\Local\Temp\\~TemproaryOleWord20230402190442.dotm" TargetMode="External"/></Relationships>
</file>

<file path=word/theme/theme1.xml><?xml version="1.0" encoding="utf-8"?>
<a:theme xmlns:a="http://schemas.openxmlformats.org/drawingml/2006/main" name="KPMG">
  <a:themeElements>
    <a:clrScheme name="New KPMG Colours">
      <a:dk1>
        <a:srgbClr val="000000"/>
      </a:dk1>
      <a:lt1>
        <a:sysClr val="window" lastClr="FFFFFF"/>
      </a:lt1>
      <a:dk2>
        <a:srgbClr val="00338D"/>
      </a:dk2>
      <a:lt2>
        <a:srgbClr val="F0F0F0"/>
      </a:lt2>
      <a:accent1>
        <a:srgbClr val="0091DA"/>
      </a:accent1>
      <a:accent2>
        <a:srgbClr val="6D2077"/>
      </a:accent2>
      <a:accent3>
        <a:srgbClr val="005EB8"/>
      </a:accent3>
      <a:accent4>
        <a:srgbClr val="00A3A1"/>
      </a:accent4>
      <a:accent5>
        <a:srgbClr val="EAAA00"/>
      </a:accent5>
      <a:accent6>
        <a:srgbClr val="43B02A"/>
      </a:accent6>
      <a:hlink>
        <a:srgbClr val="0091DA"/>
      </a:hlink>
      <a:folHlink>
        <a:srgbClr val="0091DA"/>
      </a:folHlink>
    </a:clrScheme>
    <a:fontScheme name="KPMG_Arial_Font">
      <a:majorFont>
        <a:latin typeface="Arial"/>
        <a:ea typeface=""/>
        <a:cs typeface=""/>
      </a:majorFont>
      <a:minorFont>
        <a:latin typeface="Arial"/>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lIns="54000" tIns="54000" rIns="54000" bIns="54000" rtlCol="0" anchor="ctr"/>
      <a:lstStyle>
        <a:defPPr algn="ctr">
          <a:defRPr sz="900" dirty="0" err="1" smtClean="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bg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54610" tIns="54610" rIns="54610" bIns="54610" rtlCol="0">
        <a:noAutofit/>
      </a:bodyPr>
      <a:lstStyle>
        <a:defPPr>
          <a:spcAft>
            <a:spcPts val="600"/>
          </a:spcAft>
          <a:defRPr sz="900" dirty="0" err="1" smtClean="0">
            <a:solidFill>
              <a:schemeClr val="tx2"/>
            </a:solidFill>
          </a:defRPr>
        </a:defPPr>
      </a:lstStyle>
    </a:txDef>
  </a:objectDefaults>
  <a:extraClrSchemeLst/>
  <a:custClrLst>
    <a:custClr name="KPMG Blue">
      <a:srgbClr val="00338D"/>
    </a:custClr>
    <a:custClr name="Medium Blue">
      <a:srgbClr val="005EB8"/>
    </a:custClr>
    <a:custClr name="Light Blue">
      <a:srgbClr val="0091DA"/>
    </a:custClr>
    <a:custClr name="Violet">
      <a:srgbClr val="483698"/>
    </a:custClr>
    <a:custClr name="Purple">
      <a:srgbClr val="470A68"/>
    </a:custClr>
    <a:custClr name="Light Purple">
      <a:srgbClr val="6D2077"/>
    </a:custClr>
    <a:custClr name="Green">
      <a:srgbClr val="00A3A1"/>
    </a:custClr>
    <a:custClr name="Dark Green">
      <a:srgbClr val="009A44"/>
    </a:custClr>
    <a:custClr name="Light Green">
      <a:srgbClr val="43B02A"/>
    </a:custClr>
    <a:custClr name="Yellow">
      <a:srgbClr val="EAAA00"/>
    </a:custClr>
    <a:custClr name="Orange">
      <a:srgbClr val="F68D2E"/>
    </a:custClr>
    <a:custClr name="Red ">
      <a:srgbClr val="BC204B"/>
    </a:custClr>
    <a:custClr name="Pink">
      <a:srgbClr val="C6007E"/>
    </a:custClr>
    <a:custClr name="Dark Brown">
      <a:srgbClr val="753F19"/>
    </a:custClr>
    <a:custClr name="Light Brown">
      <a:srgbClr val="9B642E"/>
    </a:custClr>
    <a:custClr name="Olive">
      <a:srgbClr val="9D9375"/>
    </a:custClr>
    <a:custClr name="Beige">
      <a:srgbClr val="E3BC9F"/>
    </a:custClr>
    <a:custClr name="Light Pink">
      <a:srgbClr val="E36877"/>
    </a:custClr>
  </a:custClrLst>
  <a:extLst>
    <a:ext uri="{05A4C25C-085E-4340-85A3-A5531E510DB2}">
      <thm15:themeFamily xmlns:thm15="http://schemas.microsoft.com/office/thememl/2012/main" name="KPMG" id="{20D654C2-2743-4E00-89D3-122FDA623FDB}" vid="{4DD40B51-A601-425D-9D66-D861035A1F1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990595624356F42BE384E6DC659B796" ma:contentTypeVersion="17" ma:contentTypeDescription="Skapa ett nytt dokument." ma:contentTypeScope="" ma:versionID="9f4f7174ae78da47b84dfa590a7c508e">
  <xsd:schema xmlns:xsd="http://www.w3.org/2001/XMLSchema" xmlns:xs="http://www.w3.org/2001/XMLSchema" xmlns:p="http://schemas.microsoft.com/office/2006/metadata/properties" xmlns:ns2="e7b5c769-6ef7-406e-8207-b7e488bd6ec2" xmlns:ns3="3802cc97-b8ff-4ac2-81d2-37d89fa289c0" targetNamespace="http://schemas.microsoft.com/office/2006/metadata/properties" ma:root="true" ma:fieldsID="316238ff49acc848aa21e2babc57fb78" ns2:_="" ns3:_="">
    <xsd:import namespace="e7b5c769-6ef7-406e-8207-b7e488bd6ec2"/>
    <xsd:import namespace="3802cc97-b8ff-4ac2-81d2-37d89fa289c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b5c769-6ef7-406e-8207-b7e488bd6e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Bildmarkeringar" ma:readOnly="false" ma:fieldId="{5cf76f15-5ced-4ddc-b409-7134ff3c332f}" ma:taxonomyMulti="true" ma:sspId="4356fe5b-8aaa-4652-af94-e545893b44e7"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02cc97-b8ff-4ac2-81d2-37d89fa289c0" elementFormDefault="qualified">
    <xsd:import namespace="http://schemas.microsoft.com/office/2006/documentManagement/types"/>
    <xsd:import namespace="http://schemas.microsoft.com/office/infopath/2007/PartnerControls"/>
    <xsd:element name="SharedWithUsers" ma:index="15"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at med information" ma:internalName="SharedWithDetails" ma:readOnly="true">
      <xsd:simpleType>
        <xsd:restriction base="dms:Note">
          <xsd:maxLength value="255"/>
        </xsd:restriction>
      </xsd:simpleType>
    </xsd:element>
    <xsd:element name="TaxCatchAll" ma:index="21" nillable="true" ma:displayName="Taxonomy Catch All Column" ma:hidden="true" ma:list="{22f53296-3112-4e61-aa09-61bcc8668cc4}" ma:internalName="TaxCatchAll" ma:showField="CatchAllData" ma:web="3802cc97-b8ff-4ac2-81d2-37d89fa289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5E66BB-231C-4089-BB7F-2F450C29A57E}"/>
</file>

<file path=customXml/itemProps2.xml><?xml version="1.0" encoding="utf-8"?>
<ds:datastoreItem xmlns:ds="http://schemas.openxmlformats.org/officeDocument/2006/customXml" ds:itemID="{09C0031F-330F-4543-84B1-CD2BEF5F6903}"/>
</file>

<file path=docProps/app.xml><?xml version="1.0" encoding="utf-8"?>
<Properties xmlns="http://schemas.openxmlformats.org/officeDocument/2006/extended-properties" xmlns:vt="http://schemas.openxmlformats.org/officeDocument/2006/docPropsVTypes">
  <Template>~TemproaryOleWord20230402190442.dotm</Template>
  <TotalTime>2</TotalTime>
  <Pages>1</Pages>
  <Words>488</Words>
  <Characters>2591</Characters>
  <Application>Microsoft Office Word</Application>
  <DocSecurity>0</DocSecurity>
  <Lines>21</Lines>
  <Paragraphs>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Revisorsyttrande RevR 8</vt:lpstr>
      <vt:lpstr/>
    </vt:vector>
  </TitlesOfParts>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Revisorsyttrande RevR 8 eng</dc:title>
  <dc:subject/>
  <dc:creator>Visone, Daniel</dc:creator>
  <cp:keywords/>
  <dc:description/>
  <cp:lastModifiedBy>Visone, Daniel</cp:lastModifiedBy>
  <cp:revision>1</cp:revision>
  <cp:lastPrinted>2016-12-01T06:44:00Z</cp:lastPrinted>
  <dcterms:created xsi:type="dcterms:W3CDTF">2023-04-02T17:04:00Z</dcterms:created>
  <dcterms:modified xsi:type="dcterms:W3CDTF">2023-04-02T17:08:00Z</dcterms:modified>
  <cp:category>KPMG Confidential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bering Position">
    <vt:lpwstr>0,00</vt:lpwstr>
  </property>
  <property fmtid="{D5CDD505-2E9C-101B-9397-08002B2CF9AE}" pid="3" name="Numbering Text Position">
    <vt:lpwstr>1,50</vt:lpwstr>
  </property>
</Properties>
</file>